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54" w:rsidRDefault="00C47C54"/>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Welcome to Four Rivers Family of Schools</w:t>
      </w:r>
    </w:p>
    <w:p w:rsidR="00C47C54" w:rsidRPr="00C47C54" w:rsidRDefault="00C47C54" w:rsidP="00C47C54">
      <w:pPr>
        <w:keepNext/>
        <w:keepLines/>
        <w:spacing w:before="200" w:after="200"/>
        <w:outlineLvl w:val="1"/>
        <w:rPr>
          <w:rFonts w:ascii="Poppins SemiBold" w:eastAsia="MS Gothic" w:hAnsi="Poppins SemiBold" w:cs="Times New Roman"/>
          <w:b/>
          <w:color w:val="2F5496"/>
          <w:sz w:val="26"/>
          <w:szCs w:val="26"/>
        </w:rPr>
      </w:pPr>
      <w:r w:rsidRPr="00C47C54">
        <w:rPr>
          <w:rFonts w:ascii="Poppins SemiBold" w:eastAsia="MS Gothic" w:hAnsi="Poppins SemiBold" w:cs="Times New Roman"/>
          <w:b/>
          <w:color w:val="2F5496"/>
          <w:sz w:val="26"/>
          <w:szCs w:val="26"/>
        </w:rPr>
        <w:t>Vacancy Class Teacher at The Quay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Thank you for taking the time to visit our website and consider our vacancies.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At Four Rivers Family of Schools we believe inclusion is at the heart of what we deliver and we are excited about making learning relevant and pertinent for all our learners.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If you share our vision to deliver a great learning opportunity for all our learners we would be delighted to hear from you.</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We are looking for educationalists who see learning as an adventure and teaching as a vocation.  We want to create something special for our children, our families and offer a working environment built on mutual respect that allows expertise at all levels to permeate throughout our family of schools and beyond.</w:t>
      </w:r>
    </w:p>
    <w:p w:rsidR="003E488E" w:rsidRPr="00C47C54" w:rsidRDefault="003E488E"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Our resourced provision for learners with social and communication needs is growing and we are looking for a talented teacher to work with a group of learners in lower key stage 2.  Our provision is for Reception to Y4 learners from September 2026 with cohorts of up to 8 learners and a supporting team in each cohort.</w:t>
      </w:r>
      <w:bookmarkStart w:id="0" w:name="_GoBack"/>
      <w:bookmarkEnd w:id="0"/>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are closing this </w:t>
      </w:r>
      <w:r w:rsidR="003E488E">
        <w:rPr>
          <w:rFonts w:ascii="Arial Narrow" w:eastAsia="Poppins-Regular" w:hAnsi="Arial Narrow" w:cs="Times New Roman"/>
          <w:color w:val="121922"/>
          <w14:textFill>
            <w14:solidFill>
              <w14:srgbClr w14:val="121922">
                <w14:lumMod w14:val="50000"/>
                <w14:lumOff w14:val="50000"/>
              </w14:srgbClr>
            </w14:solidFill>
          </w14:textFill>
        </w:rPr>
        <w:t>round of application on June 20th</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at midday.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Intervi</w:t>
      </w:r>
      <w:r w:rsidR="003E488E">
        <w:rPr>
          <w:rFonts w:ascii="Arial Narrow" w:eastAsia="Poppins-Regular" w:hAnsi="Arial Narrow" w:cs="Times New Roman"/>
          <w:color w:val="121922"/>
          <w14:textFill>
            <w14:solidFill>
              <w14:srgbClr w14:val="121922">
                <w14:lumMod w14:val="50000"/>
                <w14:lumOff w14:val="50000"/>
              </w14:srgbClr>
            </w14:solidFill>
          </w14:textFill>
        </w:rPr>
        <w:t>ews are scheduled for June 2026.  We anticipate</w:t>
      </w:r>
      <w:r w:rsidR="008D2368">
        <w:rPr>
          <w:rFonts w:ascii="Arial Narrow" w:eastAsia="Poppins-Regular" w:hAnsi="Arial Narrow" w:cs="Times New Roman"/>
          <w:color w:val="121922"/>
          <w14:textFill>
            <w14:solidFill>
              <w14:srgbClr w14:val="121922">
                <w14:lumMod w14:val="50000"/>
                <w14:lumOff w14:val="50000"/>
              </w14:srgbClr>
            </w14:solidFill>
          </w14:textFill>
        </w:rPr>
        <w:t xml:space="preserve"> </w:t>
      </w:r>
      <w:r w:rsidRPr="00C47C54">
        <w:rPr>
          <w:rFonts w:ascii="Arial Narrow" w:eastAsia="Poppins-Regular" w:hAnsi="Arial Narrow" w:cs="Times New Roman"/>
          <w:color w:val="121922"/>
          <w14:textFill>
            <w14:solidFill>
              <w14:srgbClr w14:val="121922">
                <w14:lumMod w14:val="50000"/>
                <w14:lumOff w14:val="50000"/>
              </w14:srgbClr>
            </w14:solidFill>
          </w14:textFill>
        </w:rPr>
        <w:t>position</w:t>
      </w:r>
      <w:r w:rsidR="008D2368">
        <w:rPr>
          <w:rFonts w:ascii="Arial Narrow" w:eastAsia="Poppins-Regular" w:hAnsi="Arial Narrow" w:cs="Times New Roman"/>
          <w:color w:val="121922"/>
          <w14:textFill>
            <w14:solidFill>
              <w14:srgbClr w14:val="121922">
                <w14:lumMod w14:val="50000"/>
                <w14:lumOff w14:val="50000"/>
              </w14:srgbClr>
            </w14:solidFill>
          </w14:textFill>
        </w:rPr>
        <w:t>s</w:t>
      </w:r>
      <w:r w:rsidR="003E488E">
        <w:rPr>
          <w:rFonts w:ascii="Arial Narrow" w:eastAsia="Poppins-Regular" w:hAnsi="Arial Narrow" w:cs="Times New Roman"/>
          <w:color w:val="121922"/>
          <w14:textFill>
            <w14:solidFill>
              <w14:srgbClr w14:val="121922">
                <w14:lumMod w14:val="50000"/>
                <w14:lumOff w14:val="50000"/>
              </w14:srgbClr>
            </w14:solidFill>
          </w14:textFill>
        </w:rPr>
        <w:t xml:space="preserve"> starting </w:t>
      </w:r>
      <w:r w:rsidR="008D2368">
        <w:rPr>
          <w:rFonts w:ascii="Arial Narrow" w:eastAsia="Poppins-Regular" w:hAnsi="Arial Narrow" w:cs="Times New Roman"/>
          <w:color w:val="121922"/>
          <w14:textFill>
            <w14:solidFill>
              <w14:srgbClr w14:val="121922">
                <w14:lumMod w14:val="50000"/>
                <w14:lumOff w14:val="50000"/>
              </w14:srgbClr>
            </w14:solidFill>
          </w14:textFill>
        </w:rPr>
        <w:t>September 2026,</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if your current contract allows it.</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have given our posts a salary range but believe experience and expertise are important.  </w:t>
      </w:r>
      <w:r w:rsidR="00F54366">
        <w:rPr>
          <w:rFonts w:ascii="Arial Narrow" w:eastAsia="Poppins-Regular" w:hAnsi="Arial Narrow" w:cs="Times New Roman"/>
          <w:color w:val="121922"/>
          <w14:textFill>
            <w14:solidFill>
              <w14:srgbClr w14:val="121922">
                <w14:lumMod w14:val="50000"/>
                <w14:lumOff w14:val="50000"/>
              </w14:srgbClr>
            </w14:solidFill>
          </w14:textFill>
        </w:rPr>
        <w:t>Fo</w:t>
      </w:r>
      <w:r w:rsidRPr="00C47C54">
        <w:rPr>
          <w:rFonts w:ascii="Arial Narrow" w:eastAsia="Poppins-Regular" w:hAnsi="Arial Narrow" w:cs="Times New Roman"/>
          <w:color w:val="121922"/>
          <w14:textFill>
            <w14:solidFill>
              <w14:srgbClr w14:val="121922">
                <w14:lumMod w14:val="50000"/>
                <w14:lumOff w14:val="50000"/>
              </w14:srgbClr>
            </w14:solidFill>
          </w14:textFill>
        </w:rPr>
        <w:t>r the right candidate to enhance our team we may stretch our budget a little further.</w:t>
      </w:r>
    </w:p>
    <w:p w:rsidR="00C47C54" w:rsidRPr="00C47C54" w:rsidRDefault="00C47C54" w:rsidP="00C47C54">
      <w:pPr>
        <w:keepNext/>
        <w:keepLines/>
        <w:spacing w:before="200" w:after="200"/>
        <w:outlineLvl w:val="1"/>
        <w:rPr>
          <w:rFonts w:ascii="Poppins SemiBold" w:eastAsia="MS Gothic" w:hAnsi="Poppins SemiBold" w:cs="Times New Roman"/>
          <w:b/>
          <w:color w:val="2F5496"/>
          <w:sz w:val="26"/>
          <w:szCs w:val="26"/>
        </w:rPr>
      </w:pPr>
      <w:r w:rsidRPr="00C47C54">
        <w:rPr>
          <w:rFonts w:ascii="Poppins SemiBold" w:eastAsia="MS Gothic" w:hAnsi="Poppins SemiBold" w:cs="Times New Roman"/>
          <w:b/>
          <w:color w:val="2F5496"/>
          <w:sz w:val="26"/>
          <w:szCs w:val="26"/>
        </w:rPr>
        <w:t>How to Apply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Please download and complete the application form and return it via </w:t>
      </w:r>
      <w:hyperlink r:id="rId7"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Indicate on the form which position you are applying to and which school or site as appropriate.  That way, the right panel of people will review your application.</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8"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Want to know more?</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9"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8D2368" w:rsidRDefault="008D2368" w:rsidP="00C47C54">
      <w:pPr>
        <w:spacing w:before="100" w:after="100" w:line="276" w:lineRule="auto"/>
        <w:jc w:val="both"/>
        <w:rPr>
          <w:rFonts w:ascii="Poppins SemiBold" w:eastAsia="MS Gothic" w:hAnsi="Poppins SemiBold" w:cs="Times New Roman"/>
          <w:b/>
          <w:color w:val="2F5496"/>
          <w:sz w:val="32"/>
          <w:szCs w:val="32"/>
        </w:rPr>
      </w:pPr>
    </w:p>
    <w:p w:rsidR="008D2368" w:rsidRDefault="008D2368" w:rsidP="00C47C54">
      <w:pPr>
        <w:spacing w:before="100" w:after="100" w:line="276" w:lineRule="auto"/>
        <w:jc w:val="both"/>
        <w:rPr>
          <w:rFonts w:ascii="Poppins SemiBold" w:eastAsia="MS Gothic" w:hAnsi="Poppins SemiBold" w:cs="Times New Roman"/>
          <w:b/>
          <w:color w:val="2F5496"/>
          <w:sz w:val="32"/>
          <w:szCs w:val="32"/>
        </w:rPr>
      </w:pPr>
    </w:p>
    <w:p w:rsidR="00C47C54" w:rsidRPr="00C47C54" w:rsidRDefault="00C47C54" w:rsidP="00C47C54">
      <w:pPr>
        <w:spacing w:before="100" w:after="100" w:line="276" w:lineRule="auto"/>
        <w:jc w:val="both"/>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The ideal candidate</w:t>
      </w:r>
    </w:p>
    <w:p w:rsidR="00C47C54" w:rsidRDefault="00C47C54" w:rsidP="00C47C54">
      <w:pPr>
        <w:spacing w:before="100" w:after="100" w:line="276" w:lineRule="auto"/>
        <w:jc w:val="both"/>
        <w:rPr>
          <w:rFonts w:ascii="Poppins SemiBold" w:eastAsia="MS Gothic" w:hAnsi="Poppins SemiBold" w:cs="Times New Roman"/>
          <w:color w:val="2F5496"/>
          <w:sz w:val="26"/>
          <w:szCs w:val="26"/>
        </w:rPr>
      </w:pPr>
      <w:r w:rsidRPr="00C47C54">
        <w:rPr>
          <w:rFonts w:ascii="Poppins SemiBold" w:eastAsia="MS Gothic" w:hAnsi="Poppins SemiBold" w:cs="Times New Roman"/>
          <w:color w:val="2F5496"/>
          <w:sz w:val="26"/>
          <w:szCs w:val="26"/>
        </w:rPr>
        <w:t>Person Specificatio</w:t>
      </w:r>
      <w:r>
        <w:rPr>
          <w:rFonts w:ascii="Poppins SemiBold" w:eastAsia="MS Gothic" w:hAnsi="Poppins SemiBold" w:cs="Times New Roman"/>
          <w:color w:val="2F5496"/>
          <w:sz w:val="26"/>
          <w:szCs w:val="26"/>
        </w:rPr>
        <w:t>n</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We are looking for talented teachers to execute and employ a range of learning and teaching strategies that will ensure or learners’ needs are met.  We are passionate about learners achieving well and we need creative teachers who can see the solutions and not the problems to developing and delivering a curriculum that counts.</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We are looking for </w:t>
      </w:r>
      <w:r>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teachers with </w:t>
      </w: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the following skillset to join our team.</w:t>
      </w:r>
    </w:p>
    <w:tbl>
      <w:tblPr>
        <w:tblpPr w:leftFromText="180" w:rightFromText="180" w:vertAnchor="page" w:horzAnchor="margin" w:tblpY="4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275"/>
        <w:gridCol w:w="6430"/>
        <w:gridCol w:w="5243"/>
      </w:tblGrid>
      <w:tr w:rsidR="00C47C54" w:rsidRPr="00C47C54" w:rsidTr="00600416">
        <w:trPr>
          <w:trHeight w:val="406"/>
        </w:trPr>
        <w:tc>
          <w:tcPr>
            <w:tcW w:w="2275" w:type="dxa"/>
          </w:tcPr>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p>
        </w:tc>
        <w:tc>
          <w:tcPr>
            <w:tcW w:w="6430"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Essential</w:t>
            </w:r>
          </w:p>
        </w:tc>
        <w:tc>
          <w:tcPr>
            <w:tcW w:w="5243"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Desirable</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Qualifications</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application form</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Qualified Teacher status.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Degree or Degree / PGCE.</w:t>
            </w: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Evidence of INSET and commitment to further professional development.</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Training and qualification in practice to support special needs</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Experience</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8"/>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portfolio/presentation</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Class Teacher must have experience of:</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Delivering high quality teaching within a school.</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Delivering outcomes for learners with SEN within a whole class setting.</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Safeguarding in a Primary School.</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in partnership with other professionals</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with other agencies / external partners to devise plans to support learning</w:t>
            </w:r>
          </w:p>
          <w:p w:rsidR="00C47C54" w:rsidRPr="00C47C54" w:rsidRDefault="00C47C54" w:rsidP="00C47C54">
            <w:pPr>
              <w:numPr>
                <w:ilvl w:val="0"/>
                <w:numId w:val="7"/>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in partnership with parents and carers</w:t>
            </w: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In addition, the Class Teacher might have experience of:</w:t>
            </w:r>
          </w:p>
          <w:p w:rsidR="00C47C54" w:rsidRPr="00C47C54" w:rsidRDefault="00C47C54" w:rsidP="00C47C54">
            <w:pPr>
              <w:numPr>
                <w:ilvl w:val="0"/>
                <w:numId w:val="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Teaching across the whole Primary age range.</w:t>
            </w:r>
          </w:p>
          <w:p w:rsidR="00C47C54" w:rsidRPr="00C47C54" w:rsidRDefault="00C47C54" w:rsidP="00C47C54">
            <w:pPr>
              <w:numPr>
                <w:ilvl w:val="0"/>
                <w:numId w:val="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Working with children and young people in different settings.</w:t>
            </w:r>
          </w:p>
          <w:p w:rsidR="00C47C54" w:rsidRPr="00C47C54" w:rsidRDefault="00C47C54" w:rsidP="00C47C54">
            <w:pPr>
              <w:spacing w:before="120" w:after="120" w:line="240" w:lineRule="auto"/>
              <w:ind w:left="720"/>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t>Knowledge and understanding</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application form</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9"/>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portfolio/presentation</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Class Teacher must have knowledge and understanding of:</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theory and practice of providing effectively for the individual needs of all children (e.g. classroom organisation and learning strategies)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Effective teaching and learning styles.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monitoring, assessment, recording and reporting of pupils’ progress.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What constitutes quality and high standards in learning and how to sustain this.</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statutory requirements of legislation concerning Equal Opportunities, Health &amp; Safety, SEND and Child Protection.</w:t>
            </w:r>
          </w:p>
          <w:p w:rsidR="00C47C54" w:rsidRPr="00C47C54" w:rsidRDefault="00C47C54" w:rsidP="00C47C54">
            <w:pPr>
              <w:numPr>
                <w:ilvl w:val="0"/>
                <w:numId w:val="2"/>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lastRenderedPageBreak/>
              <w:t>The positive links necessary within school and with all its stakeholders</w:t>
            </w:r>
          </w:p>
          <w:p w:rsidR="00C47C54" w:rsidRPr="00C47C54" w:rsidRDefault="00C47C54" w:rsidP="00C47C54">
            <w:p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p w:rsidR="00C47C54" w:rsidRPr="00C47C54" w:rsidRDefault="00C47C54" w:rsidP="00C47C54">
            <w:p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lastRenderedPageBreak/>
              <w:t>In addition, the Class Teacher might also have knowledge and understanding of:</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Assessment tasks including curriculum tests.</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links between schools and other agencies.</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Partner school and network meetings / activities including cross phase activities that enhance provision.</w:t>
            </w:r>
          </w:p>
          <w:p w:rsidR="00C47C54" w:rsidRPr="00C47C54" w:rsidRDefault="00C47C54" w:rsidP="00C47C54">
            <w:pPr>
              <w:numPr>
                <w:ilvl w:val="0"/>
                <w:numId w:val="11"/>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Proven research models to support how learners develop, learn and succeed.</w:t>
            </w: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lang w:eastAsia="en-GB"/>
                <w14:textFill>
                  <w14:solidFill>
                    <w14:srgbClr w14:val="121922">
                      <w14:lumMod w14:val="50000"/>
                      <w14:lumOff w14:val="50000"/>
                    </w14:srgbClr>
                  </w14:solidFill>
                </w14:textFill>
              </w:rPr>
              <w:lastRenderedPageBreak/>
              <w:t>Skills</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t>interview</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8"/>
                <w:szCs w:val="18"/>
                <w:lang w:eastAsia="en-GB"/>
                <w14:textFill>
                  <w14:solidFill>
                    <w14:srgbClr w14:val="121922">
                      <w14:lumMod w14:val="50000"/>
                      <w14:lumOff w14:val="50000"/>
                    </w14:srgbClr>
                  </w14:solidFill>
                </w14:textFill>
              </w:rPr>
              <w:t>portfolio/presentation</w:t>
            </w:r>
          </w:p>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Class Teacher will be able to:</w:t>
            </w:r>
          </w:p>
          <w:p w:rsidR="00C47C54" w:rsidRPr="00C47C54" w:rsidRDefault="00C47C54" w:rsidP="00C47C54">
            <w:pPr>
              <w:numPr>
                <w:ilvl w:val="0"/>
                <w:numId w:val="4"/>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Create a happy, challenging and effective learning environment.</w:t>
            </w:r>
          </w:p>
          <w:p w:rsidR="00C47C54" w:rsidRPr="00C47C54" w:rsidRDefault="00C47C54" w:rsidP="00C47C54">
            <w:pPr>
              <w:numPr>
                <w:ilvl w:val="0"/>
                <w:numId w:val="4"/>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Demonstrate commitment to learning from first hand practical experiences.</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Promote the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Trust</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’s aims positively, and use effective strategies to monitor pupil motivation and morale.</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Develop good personal relationships within the school team.                 </w:t>
            </w:r>
          </w:p>
          <w:p w:rsid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Establish and develop close relationships with parents,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other professionals</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and the community.</w:t>
            </w:r>
          </w:p>
          <w:p w:rsidR="00C47C54" w:rsidRPr="00C47C54" w:rsidRDefault="00C47C54" w:rsidP="00C47C54">
            <w:pPr>
              <w:numPr>
                <w:ilvl w:val="0"/>
                <w:numId w:val="3"/>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Communicate effectively (both orally and in writing) to a variety of audiences.</w:t>
            </w: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In addition, the Class Teacher might also be able to:</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Lead additional enrichment and extra-curricular activities.</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Show an interest in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wider educational research</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and the ability to lead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training for others</w:t>
            </w: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Demonstrate high level IT competencies.</w:t>
            </w:r>
          </w:p>
          <w:p w:rsidR="00C47C54" w:rsidRPr="00C47C54" w:rsidRDefault="00C47C54" w:rsidP="00C47C54">
            <w:pPr>
              <w:numPr>
                <w:ilvl w:val="0"/>
                <w:numId w:val="5"/>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Develop strategies for creating community links.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lang w:eastAsia="en-GB"/>
                <w14:textFill>
                  <w14:solidFill>
                    <w14:srgbClr w14:val="121922">
                      <w14:lumMod w14:val="50000"/>
                      <w14:lumOff w14:val="50000"/>
                    </w14:srgbClr>
                  </w14:solidFill>
                </w14:textFill>
              </w:rPr>
            </w:pPr>
            <w:r w:rsidRPr="00C47C54">
              <w:rPr>
                <w:rFonts w:ascii="Arial Narrow" w:eastAsia="Times New Roman" w:hAnsi="Arial Narrow" w:cs="Arial"/>
                <w:b/>
                <w:bCs/>
                <w:color w:val="121922"/>
                <w:lang w:eastAsia="en-GB"/>
                <w14:textFill>
                  <w14:solidFill>
                    <w14:srgbClr w14:val="121922">
                      <w14:lumMod w14:val="50000"/>
                      <w14:lumOff w14:val="50000"/>
                    </w14:srgbClr>
                  </w14:solidFill>
                </w14:textFill>
              </w:rPr>
              <w:t>Personal characteristics</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letter of application</w:t>
            </w:r>
          </w:p>
          <w:p w:rsidR="00C47C54" w:rsidRPr="00C47C54" w:rsidRDefault="00C47C54" w:rsidP="00C47C54">
            <w:pPr>
              <w:numPr>
                <w:ilvl w:val="0"/>
                <w:numId w:val="10"/>
              </w:numPr>
              <w:spacing w:before="120" w:after="120" w:line="240" w:lineRule="auto"/>
              <w:ind w:left="426" w:hanging="28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pPr>
            <w:r w:rsidRPr="00C47C54">
              <w:rPr>
                <w:rFonts w:ascii="Arial Narrow" w:eastAsia="Times New Roman" w:hAnsi="Arial Narrow" w:cs="Arial"/>
                <w:bCs/>
                <w:color w:val="121922"/>
                <w:sz w:val="16"/>
                <w:szCs w:val="16"/>
                <w:lang w:eastAsia="en-GB"/>
                <w14:textFill>
                  <w14:solidFill>
                    <w14:srgbClr w14:val="121922">
                      <w14:lumMod w14:val="50000"/>
                      <w14:lumOff w14:val="50000"/>
                    </w14:srgbClr>
                  </w14:solidFill>
                </w14:textFill>
              </w:rPr>
              <w:t>interview</w:t>
            </w: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The Class Teacher should be able to demonstrate the following personal qualities through the application and interview processes:</w:t>
            </w:r>
          </w:p>
          <w:p w:rsid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The ability to work within and promote the </w:t>
            </w:r>
            <w:r>
              <w:rPr>
                <w:rFonts w:ascii="Arial Narrow" w:eastAsia="Poppins-Regular" w:hAnsi="Arial Narrow" w:cs="Times New Roman"/>
                <w:color w:val="121922"/>
                <w:sz w:val="18"/>
                <w:szCs w:val="18"/>
                <w14:textFill>
                  <w14:solidFill>
                    <w14:srgbClr w14:val="121922">
                      <w14:lumMod w14:val="50000"/>
                      <w14:lumOff w14:val="50000"/>
                    </w14:srgbClr>
                  </w14:solidFill>
                </w14:textFill>
              </w:rPr>
              <w:t>vision of the Trust.</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 xml:space="preserve"> A commitment to inclusion.</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Dedication and determination.</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Approachability and empathy.</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Organisation and resourcefulness.</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Enthusiasm.</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A commitment to reflective practice.</w:t>
            </w:r>
          </w:p>
          <w:p w:rsidR="00C47C54" w:rsidRPr="00C47C54" w:rsidRDefault="00C47C54" w:rsidP="00C47C54">
            <w:pPr>
              <w:numPr>
                <w:ilvl w:val="0"/>
                <w:numId w:val="6"/>
              </w:numPr>
              <w:spacing w:before="120" w:after="120" w:line="240" w:lineRule="auto"/>
              <w:rPr>
                <w:rFonts w:ascii="Arial Narrow" w:eastAsia="Poppins-Regular" w:hAnsi="Arial Narrow" w:cs="Times New Roman"/>
                <w:color w:val="121922"/>
                <w:sz w:val="18"/>
                <w:szCs w:val="18"/>
                <w14:textFill>
                  <w14:solidFill>
                    <w14:srgbClr w14:val="121922">
                      <w14:lumMod w14:val="50000"/>
                      <w14:lumOff w14:val="50000"/>
                    </w14:srgbClr>
                  </w14:solidFill>
                </w14:textFill>
              </w:rPr>
            </w:pPr>
            <w:r w:rsidRPr="00C47C54">
              <w:rPr>
                <w:rFonts w:ascii="Arial Narrow" w:eastAsia="Poppins-Regular" w:hAnsi="Arial Narrow" w:cs="Times New Roman"/>
                <w:color w:val="121922"/>
                <w:sz w:val="18"/>
                <w:szCs w:val="18"/>
                <w14:textFill>
                  <w14:solidFill>
                    <w14:srgbClr w14:val="121922">
                      <w14:lumMod w14:val="50000"/>
                      <w14:lumOff w14:val="50000"/>
                    </w14:srgbClr>
                  </w14:solidFill>
                </w14:textFill>
              </w:rPr>
              <w:t>Patience: showing warmth, care, sensitivity and interest when dealing with children and carers.</w:t>
            </w:r>
          </w:p>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r w:rsidR="00C47C54" w:rsidRPr="00C47C54" w:rsidTr="00600416">
        <w:tc>
          <w:tcPr>
            <w:tcW w:w="2275" w:type="dxa"/>
          </w:tcPr>
          <w:p w:rsidR="00C47C54" w:rsidRPr="00C47C54" w:rsidRDefault="00C47C54" w:rsidP="00C47C54">
            <w:pPr>
              <w:spacing w:before="120" w:after="120" w:line="240" w:lineRule="auto"/>
              <w:rPr>
                <w:rFonts w:ascii="Arial Narrow" w:eastAsia="Times New Roman" w:hAnsi="Arial Narrow" w:cs="Arial"/>
                <w:b/>
                <w:bCs/>
                <w:color w:val="121922"/>
                <w:sz w:val="20"/>
                <w:szCs w:val="20"/>
                <w:lang w:eastAsia="en-GB"/>
                <w14:textFill>
                  <w14:solidFill>
                    <w14:srgbClr w14:val="121922">
                      <w14:lumMod w14:val="50000"/>
                      <w14:lumOff w14:val="50000"/>
                    </w14:srgbClr>
                  </w14:solidFill>
                </w14:textFill>
              </w:rPr>
            </w:pPr>
          </w:p>
        </w:tc>
        <w:tc>
          <w:tcPr>
            <w:tcW w:w="6430"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c>
          <w:tcPr>
            <w:tcW w:w="5243" w:type="dxa"/>
          </w:tcPr>
          <w:p w:rsidR="00C47C54" w:rsidRPr="00C47C54" w:rsidRDefault="00C47C54" w:rsidP="00C47C54">
            <w:pPr>
              <w:rPr>
                <w:rFonts w:ascii="Arial Narrow" w:eastAsia="Poppins-Regular" w:hAnsi="Arial Narrow" w:cs="Times New Roman"/>
                <w:color w:val="121922"/>
                <w:sz w:val="18"/>
                <w:szCs w:val="18"/>
                <w14:textFill>
                  <w14:solidFill>
                    <w14:srgbClr w14:val="121922">
                      <w14:lumMod w14:val="50000"/>
                      <w14:lumOff w14:val="50000"/>
                    </w14:srgbClr>
                  </w14:solidFill>
                </w14:textFill>
              </w:rPr>
            </w:pPr>
          </w:p>
        </w:tc>
      </w:tr>
    </w:tbl>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p>
    <w:p w:rsidR="00C47C54" w:rsidRPr="00C47C54" w:rsidRDefault="00C47C54" w:rsidP="00C47C54">
      <w:pPr>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b/>
          <w:bCs/>
          <w:color w:val="121922"/>
          <w14:textFill>
            <w14:solidFill>
              <w14:srgbClr w14:val="121922">
                <w14:lumMod w14:val="50000"/>
                <w14:lumOff w14:val="50000"/>
              </w14:srgbClr>
            </w14:solidFill>
          </w14:textFill>
        </w:rPr>
        <w:br w:type="page"/>
      </w:r>
    </w:p>
    <w:tbl>
      <w:tblPr>
        <w:tblW w:w="0" w:type="auto"/>
        <w:tblInd w:w="-40"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4A0" w:firstRow="1" w:lastRow="0" w:firstColumn="1" w:lastColumn="0" w:noHBand="0" w:noVBand="1"/>
      </w:tblPr>
      <w:tblGrid>
        <w:gridCol w:w="7372"/>
      </w:tblGrid>
      <w:tr w:rsidR="00C47C54" w:rsidRPr="00C47C54" w:rsidTr="00C47C54">
        <w:tc>
          <w:tcPr>
            <w:tcW w:w="7372" w:type="dxa"/>
            <w:tcBorders>
              <w:top w:val="nil"/>
              <w:bottom w:val="nil"/>
            </w:tcBorders>
            <w:hideMark/>
          </w:tcPr>
          <w:p w:rsidR="00C47C54" w:rsidRPr="00C47C54" w:rsidRDefault="00C47C54" w:rsidP="00C47C54">
            <w:pPr>
              <w:spacing w:after="0"/>
              <w:ind w:left="288"/>
              <w:rPr>
                <w:rFonts w:ascii="Poppins-Regular" w:eastAsia="Poppins-Regular" w:hAnsi="Poppins-Regular" w:cs="Times New Roman"/>
                <w:sz w:val="20"/>
              </w:rPr>
            </w:pPr>
          </w:p>
        </w:tc>
      </w:tr>
    </w:tbl>
    <w:p w:rsidR="00C47C54" w:rsidRPr="00C47C54" w:rsidRDefault="00C47C54" w:rsidP="00C47C54">
      <w:pPr>
        <w:rPr>
          <w:rFonts w:ascii="Poppins-Regular" w:eastAsia="Poppins-Regular" w:hAnsi="Poppins-Regular" w:cs="Times New Roman"/>
        </w:rPr>
      </w:pPr>
    </w:p>
    <w:p w:rsidR="00C47C54" w:rsidRPr="00C47C54" w:rsidRDefault="00C47C54" w:rsidP="00C47C54">
      <w:pPr>
        <w:keepNext/>
        <w:keepLines/>
        <w:spacing w:before="200" w:after="200"/>
        <w:outlineLvl w:val="1"/>
        <w:rPr>
          <w:rFonts w:ascii="Arial Narrow" w:eastAsia="MS Gothic" w:hAnsi="Arial Narrow" w:cs="Times New Roman"/>
          <w:color w:val="121922"/>
          <w:sz w:val="26"/>
          <w:szCs w:val="26"/>
          <w14:textFill>
            <w14:solidFill>
              <w14:srgbClr w14:val="121922">
                <w14:lumMod w14:val="50000"/>
                <w14:lumOff w14:val="50000"/>
              </w14:srgbClr>
            </w14:solidFill>
          </w14:textFill>
        </w:rPr>
      </w:pPr>
    </w:p>
    <w:p w:rsidR="00C47C54" w:rsidRDefault="00C47C54"/>
    <w:p w:rsidR="00C47C54" w:rsidRDefault="00C47C54"/>
    <w:p w:rsidR="00C47C54" w:rsidRDefault="00C47C54" w:rsidP="00C47C54">
      <w:pPr>
        <w:tabs>
          <w:tab w:val="left" w:pos="6285"/>
        </w:tabs>
      </w:pPr>
      <w:r>
        <w:tab/>
      </w:r>
    </w:p>
    <w:p w:rsidR="00C47C54" w:rsidRDefault="00C47C54" w:rsidP="00C47C54">
      <w:pPr>
        <w:tabs>
          <w:tab w:val="left" w:pos="6285"/>
        </w:tabs>
      </w:pPr>
    </w:p>
    <w:p w:rsidR="00C47C54" w:rsidRPr="00C47C54" w:rsidRDefault="00C47C54" w:rsidP="00C47C54">
      <w:pPr>
        <w:tabs>
          <w:tab w:val="left" w:pos="6285"/>
        </w:tabs>
      </w:pPr>
    </w:p>
    <w:sectPr w:rsidR="00C47C54" w:rsidRPr="00C47C54" w:rsidSect="00C47C54">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4F5" w:rsidRDefault="003D64F5" w:rsidP="00C47C54">
      <w:pPr>
        <w:spacing w:after="0" w:line="240" w:lineRule="auto"/>
      </w:pPr>
      <w:r>
        <w:separator/>
      </w:r>
    </w:p>
  </w:endnote>
  <w:endnote w:type="continuationSeparator" w:id="0">
    <w:p w:rsidR="003D64F5" w:rsidRDefault="003D64F5" w:rsidP="00C4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SemiBold">
    <w:altName w:val="Times New Roman"/>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oppins-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4F5" w:rsidRDefault="003D64F5" w:rsidP="00C47C54">
      <w:pPr>
        <w:spacing w:after="0" w:line="240" w:lineRule="auto"/>
      </w:pPr>
      <w:r>
        <w:separator/>
      </w:r>
    </w:p>
  </w:footnote>
  <w:footnote w:type="continuationSeparator" w:id="0">
    <w:p w:rsidR="003D64F5" w:rsidRDefault="003D64F5" w:rsidP="00C4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54" w:rsidRPr="00C47C54" w:rsidRDefault="00C47C54">
    <w:pPr>
      <w:pStyle w:val="Header"/>
      <w:rPr>
        <w:sz w:val="36"/>
        <w:szCs w:val="36"/>
      </w:rPr>
    </w:pPr>
    <w:r w:rsidRPr="00C47C54">
      <w:rPr>
        <w:b/>
        <w:color w:val="2F5496" w:themeColor="accent1" w:themeShade="BF"/>
        <w:sz w:val="36"/>
        <w:szCs w:val="36"/>
      </w:rPr>
      <w:t>Vacancies at Four Rivers</w:t>
    </w:r>
    <w:r w:rsidRPr="00C47C54">
      <w:rPr>
        <w:b/>
        <w:noProof/>
        <w:color w:val="002060"/>
        <w:sz w:val="36"/>
        <w:szCs w:val="36"/>
      </w:rPr>
      <w:t xml:space="preserve"> </w:t>
    </w:r>
    <w:r w:rsidRPr="00C47C54">
      <w:rPr>
        <w:noProof/>
        <w:sz w:val="36"/>
        <w:szCs w:val="36"/>
        <w:lang w:eastAsia="en-GB"/>
      </w:rPr>
      <w:drawing>
        <wp:anchor distT="0" distB="0" distL="114300" distR="114300" simplePos="0" relativeHeight="251659264" behindDoc="0" locked="0" layoutInCell="1" allowOverlap="1" wp14:anchorId="7E4C965C" wp14:editId="5B313B1C">
          <wp:simplePos x="0" y="0"/>
          <wp:positionH relativeFrom="margin">
            <wp:posOffset>-695325</wp:posOffset>
          </wp:positionH>
          <wp:positionV relativeFrom="paragraph">
            <wp:posOffset>-306705</wp:posOffset>
          </wp:positionV>
          <wp:extent cx="1800225" cy="603885"/>
          <wp:effectExtent l="0" t="0" r="9525" b="5715"/>
          <wp:wrapSquare wrapText="bothSides"/>
          <wp:docPr id="30919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3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63"/>
    <w:multiLevelType w:val="hybridMultilevel"/>
    <w:tmpl w:val="85BAB2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C7046"/>
    <w:multiLevelType w:val="hybridMultilevel"/>
    <w:tmpl w:val="110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958EA"/>
    <w:multiLevelType w:val="hybridMultilevel"/>
    <w:tmpl w:val="A93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476F9"/>
    <w:multiLevelType w:val="hybridMultilevel"/>
    <w:tmpl w:val="305ECFFA"/>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8174A"/>
    <w:multiLevelType w:val="hybridMultilevel"/>
    <w:tmpl w:val="E2989514"/>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E56D7"/>
    <w:multiLevelType w:val="hybridMultilevel"/>
    <w:tmpl w:val="6D04B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82E50"/>
    <w:multiLevelType w:val="hybridMultilevel"/>
    <w:tmpl w:val="E6A4D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03EE"/>
    <w:multiLevelType w:val="hybridMultilevel"/>
    <w:tmpl w:val="BBD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E6C09"/>
    <w:multiLevelType w:val="hybridMultilevel"/>
    <w:tmpl w:val="B67EA4D6"/>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934ED"/>
    <w:multiLevelType w:val="hybridMultilevel"/>
    <w:tmpl w:val="1FE85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305937"/>
    <w:multiLevelType w:val="hybridMultilevel"/>
    <w:tmpl w:val="B00E7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597DFC"/>
    <w:multiLevelType w:val="hybridMultilevel"/>
    <w:tmpl w:val="E12C1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0"/>
  </w:num>
  <w:num w:numId="4">
    <w:abstractNumId w:val="5"/>
  </w:num>
  <w:num w:numId="5">
    <w:abstractNumId w:val="10"/>
  </w:num>
  <w:num w:numId="6">
    <w:abstractNumId w:val="11"/>
  </w:num>
  <w:num w:numId="7">
    <w:abstractNumId w:val="1"/>
  </w:num>
  <w:num w:numId="8">
    <w:abstractNumId w:val="4"/>
  </w:num>
  <w:num w:numId="9">
    <w:abstractNumId w:val="8"/>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54"/>
    <w:rsid w:val="003D64F5"/>
    <w:rsid w:val="003E488E"/>
    <w:rsid w:val="005A3623"/>
    <w:rsid w:val="008D2368"/>
    <w:rsid w:val="009E7156"/>
    <w:rsid w:val="00C47C54"/>
    <w:rsid w:val="00C61DC5"/>
    <w:rsid w:val="00E71FD5"/>
    <w:rsid w:val="00EE5AF3"/>
    <w:rsid w:val="00F5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EDDD"/>
  <w15:chartTrackingRefBased/>
  <w15:docId w15:val="{2C4A4855-C357-4788-88BF-DBD21D5D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54"/>
  </w:style>
  <w:style w:type="paragraph" w:styleId="Footer">
    <w:name w:val="footer"/>
    <w:basedOn w:val="Normal"/>
    <w:link w:val="FooterChar"/>
    <w:uiPriority w:val="99"/>
    <w:unhideWhenUsed/>
    <w:rsid w:val="00C47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four-rivers.co.uk" TargetMode="External"/><Relationship Id="rId3" Type="http://schemas.openxmlformats.org/officeDocument/2006/relationships/settings" Target="settings.xml"/><Relationship Id="rId7" Type="http://schemas.openxmlformats.org/officeDocument/2006/relationships/hyperlink" Target="mailto:Hello@four-river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lo@four-riv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Ames</dc:creator>
  <cp:keywords/>
  <dc:description/>
  <cp:lastModifiedBy>Jacqui Ames</cp:lastModifiedBy>
  <cp:revision>2</cp:revision>
  <dcterms:created xsi:type="dcterms:W3CDTF">2026-05-19T04:45:00Z</dcterms:created>
  <dcterms:modified xsi:type="dcterms:W3CDTF">2026-05-19T04:45:00Z</dcterms:modified>
</cp:coreProperties>
</file>