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2C349" w14:textId="41147AAA" w:rsidR="005A3A24" w:rsidRPr="005A3A24" w:rsidRDefault="005A3A24" w:rsidP="005A3A24">
      <w:pPr>
        <w:tabs>
          <w:tab w:val="left" w:pos="7560"/>
        </w:tabs>
        <w:sectPr w:rsidR="005A3A24" w:rsidRPr="005A3A24" w:rsidSect="00FF6440">
          <w:headerReference w:type="default" r:id="rId10"/>
          <w:footerReference w:type="default" r:id="rId11"/>
          <w:headerReference w:type="first" r:id="rId12"/>
          <w:footerReference w:type="first" r:id="rId13"/>
          <w:type w:val="continuous"/>
          <w:pgSz w:w="11906" w:h="16838" w:code="9"/>
          <w:pgMar w:top="1985" w:right="709" w:bottom="1440" w:left="709" w:header="567" w:footer="102" w:gutter="0"/>
          <w:cols w:space="708"/>
          <w:titlePg/>
          <w:docGrid w:linePitch="360"/>
        </w:sectPr>
      </w:pPr>
    </w:p>
    <w:p w14:paraId="5765DE2C" w14:textId="77777777" w:rsidR="006A6D73" w:rsidRDefault="006A6D73" w:rsidP="005A3A24"/>
    <w:p w14:paraId="6F7B584D" w14:textId="77777777" w:rsidR="006A6D73" w:rsidRDefault="006A6D73" w:rsidP="005A3A24"/>
    <w:p w14:paraId="57CB2433" w14:textId="77777777" w:rsidR="006A6D73" w:rsidRDefault="006A6D73" w:rsidP="005A3A24"/>
    <w:p w14:paraId="4137079B" w14:textId="77777777" w:rsidR="006A6D73" w:rsidRDefault="006A6D73" w:rsidP="005A3A24"/>
    <w:p w14:paraId="5CA84774" w14:textId="77777777" w:rsidR="006A6D73" w:rsidRDefault="006A6D73" w:rsidP="005A3A24"/>
    <w:p w14:paraId="69AE0381" w14:textId="77777777" w:rsidR="006A6D73" w:rsidRDefault="006A6D73" w:rsidP="005A3A24"/>
    <w:p w14:paraId="70E1DE3E" w14:textId="77777777" w:rsidR="006A6D73" w:rsidRDefault="006A6D73" w:rsidP="005A3A24"/>
    <w:p w14:paraId="4369F91D" w14:textId="77777777" w:rsidR="006A6D73" w:rsidRDefault="006A6D73" w:rsidP="005A3A24"/>
    <w:p w14:paraId="6F7103D0" w14:textId="01AF9E6A" w:rsidR="006A6D73" w:rsidRPr="00D14B57" w:rsidRDefault="00D14B57" w:rsidP="006A6D73">
      <w:pPr>
        <w:pStyle w:val="Title"/>
        <w:jc w:val="center"/>
        <w:rPr>
          <w:color w:val="4472C4" w:themeColor="accent1"/>
          <w:u w:val="single"/>
        </w:rPr>
      </w:pPr>
      <w:r w:rsidRPr="00D14B57">
        <w:rPr>
          <w:color w:val="4472C4" w:themeColor="accent1"/>
          <w:u w:val="single"/>
        </w:rPr>
        <w:t>Four Rivers Family of Schools</w:t>
      </w:r>
    </w:p>
    <w:p w14:paraId="495D0A72" w14:textId="42144C3B" w:rsidR="00D14B57" w:rsidRPr="00D14B57" w:rsidRDefault="00D14B57" w:rsidP="00D14B57">
      <w:pPr>
        <w:jc w:val="center"/>
        <w:rPr>
          <w:rFonts w:asciiTheme="majorHAnsi" w:hAnsiTheme="majorHAnsi" w:cstheme="majorHAnsi"/>
          <w:color w:val="4472C4" w:themeColor="accent1"/>
        </w:rPr>
      </w:pPr>
      <w:r w:rsidRPr="00D14B57">
        <w:rPr>
          <w:rFonts w:asciiTheme="majorHAnsi" w:hAnsiTheme="majorHAnsi" w:cstheme="majorHAnsi"/>
          <w:color w:val="4472C4" w:themeColor="accent1"/>
        </w:rPr>
        <w:t>Central Team</w:t>
      </w:r>
    </w:p>
    <w:p w14:paraId="1FBD49E7" w14:textId="339CE854" w:rsidR="00D14B57" w:rsidRPr="00D14B57" w:rsidRDefault="00D14B57" w:rsidP="00D14B57">
      <w:pPr>
        <w:jc w:val="center"/>
        <w:rPr>
          <w:rFonts w:asciiTheme="majorHAnsi" w:hAnsiTheme="majorHAnsi" w:cstheme="majorHAnsi"/>
          <w:color w:val="4472C4" w:themeColor="accent1"/>
        </w:rPr>
      </w:pPr>
      <w:r w:rsidRPr="00D14B57">
        <w:rPr>
          <w:rFonts w:asciiTheme="majorHAnsi" w:hAnsiTheme="majorHAnsi" w:cstheme="majorHAnsi"/>
          <w:color w:val="4472C4" w:themeColor="accent1"/>
        </w:rPr>
        <w:t>Dial Park Primary</w:t>
      </w:r>
    </w:p>
    <w:p w14:paraId="2589A553" w14:textId="4973A933" w:rsidR="00D14B57" w:rsidRPr="00D14B57" w:rsidRDefault="00D14B57" w:rsidP="00D14B57">
      <w:pPr>
        <w:jc w:val="center"/>
        <w:rPr>
          <w:rFonts w:asciiTheme="majorHAnsi" w:hAnsiTheme="majorHAnsi" w:cstheme="majorHAnsi"/>
          <w:color w:val="4472C4" w:themeColor="accent1"/>
        </w:rPr>
      </w:pPr>
      <w:r w:rsidRPr="00D14B57">
        <w:rPr>
          <w:rFonts w:asciiTheme="majorHAnsi" w:hAnsiTheme="majorHAnsi" w:cstheme="majorHAnsi"/>
          <w:color w:val="4472C4" w:themeColor="accent1"/>
        </w:rPr>
        <w:t>High Lane Primary</w:t>
      </w:r>
    </w:p>
    <w:p w14:paraId="752EF51F" w14:textId="4D38BC8A" w:rsidR="00D14B57" w:rsidRPr="00D14B57" w:rsidRDefault="00D14B57" w:rsidP="00D14B57">
      <w:pPr>
        <w:jc w:val="center"/>
        <w:rPr>
          <w:rFonts w:asciiTheme="majorHAnsi" w:hAnsiTheme="majorHAnsi" w:cstheme="majorHAnsi"/>
          <w:color w:val="4472C4" w:themeColor="accent1"/>
        </w:rPr>
      </w:pPr>
      <w:r w:rsidRPr="00D14B57">
        <w:rPr>
          <w:rFonts w:asciiTheme="majorHAnsi" w:hAnsiTheme="majorHAnsi" w:cstheme="majorHAnsi"/>
          <w:color w:val="4472C4" w:themeColor="accent1"/>
        </w:rPr>
        <w:t>Lisburne School</w:t>
      </w:r>
    </w:p>
    <w:p w14:paraId="14A5E86E" w14:textId="72A5E6A6" w:rsidR="00D14B57" w:rsidRPr="00D14B57" w:rsidRDefault="00D14B57" w:rsidP="00D14B57">
      <w:pPr>
        <w:jc w:val="center"/>
        <w:rPr>
          <w:rFonts w:asciiTheme="majorHAnsi" w:hAnsiTheme="majorHAnsi" w:cstheme="majorHAnsi"/>
          <w:color w:val="4472C4" w:themeColor="accent1"/>
        </w:rPr>
      </w:pPr>
      <w:r w:rsidRPr="00D14B57">
        <w:rPr>
          <w:rFonts w:asciiTheme="majorHAnsi" w:hAnsiTheme="majorHAnsi" w:cstheme="majorHAnsi"/>
          <w:color w:val="4472C4" w:themeColor="accent1"/>
        </w:rPr>
        <w:t>Norbury Hall Primary</w:t>
      </w:r>
    </w:p>
    <w:p w14:paraId="618E6789" w14:textId="2D2371B8" w:rsidR="00D14B57" w:rsidRPr="00D14B57" w:rsidRDefault="00D14B57" w:rsidP="00D14B57">
      <w:pPr>
        <w:jc w:val="center"/>
        <w:rPr>
          <w:rFonts w:asciiTheme="majorHAnsi" w:hAnsiTheme="majorHAnsi" w:cstheme="majorHAnsi"/>
          <w:color w:val="4472C4" w:themeColor="accent1"/>
        </w:rPr>
      </w:pPr>
      <w:r w:rsidRPr="00D14B57">
        <w:rPr>
          <w:rFonts w:asciiTheme="majorHAnsi" w:hAnsiTheme="majorHAnsi" w:cstheme="majorHAnsi"/>
          <w:color w:val="4472C4" w:themeColor="accent1"/>
        </w:rPr>
        <w:t>Oakgrove School</w:t>
      </w:r>
    </w:p>
    <w:p w14:paraId="1C594995" w14:textId="1EE8F8AF" w:rsidR="006A6D73" w:rsidRPr="00D14B57" w:rsidRDefault="00A26EAD" w:rsidP="006A6D73">
      <w:pPr>
        <w:pStyle w:val="Title"/>
        <w:jc w:val="center"/>
        <w:rPr>
          <w:color w:val="4472C4" w:themeColor="accent1"/>
        </w:rPr>
      </w:pPr>
      <w:r w:rsidRPr="00D14B57">
        <w:rPr>
          <w:color w:val="4472C4" w:themeColor="accent1"/>
        </w:rPr>
        <w:t xml:space="preserve">People </w:t>
      </w:r>
      <w:r w:rsidR="000314D3" w:rsidRPr="00D14B57">
        <w:rPr>
          <w:color w:val="4472C4" w:themeColor="accent1"/>
        </w:rPr>
        <w:t>Strategy</w:t>
      </w:r>
      <w:r w:rsidR="006A6D73" w:rsidRPr="00D14B57">
        <w:rPr>
          <w:color w:val="4472C4" w:themeColor="accent1"/>
        </w:rPr>
        <w:t xml:space="preserve"> </w:t>
      </w:r>
    </w:p>
    <w:p w14:paraId="0C6BA206" w14:textId="77777777" w:rsidR="005A3A24" w:rsidRDefault="005A3A24" w:rsidP="005A3A24"/>
    <w:p w14:paraId="56281892" w14:textId="77777777" w:rsidR="005A3A24" w:rsidRDefault="005A3A24" w:rsidP="005A3A24"/>
    <w:p w14:paraId="489D50C0" w14:textId="77777777" w:rsidR="005A3A24" w:rsidRDefault="005A3A24" w:rsidP="005A3A24"/>
    <w:p w14:paraId="7F953855" w14:textId="77777777" w:rsidR="005A3A24" w:rsidRDefault="005A3A24" w:rsidP="005A3A24"/>
    <w:p w14:paraId="6426964E" w14:textId="77777777" w:rsidR="005A3A24" w:rsidRDefault="005A3A24" w:rsidP="005A3A24"/>
    <w:p w14:paraId="231B7A26" w14:textId="77777777" w:rsidR="005A3A24" w:rsidRDefault="005A3A24" w:rsidP="005A3A24"/>
    <w:p w14:paraId="0C68EB52" w14:textId="77777777" w:rsidR="005A3A24" w:rsidRDefault="005A3A24" w:rsidP="005A3A24"/>
    <w:p w14:paraId="3410D1ED" w14:textId="77777777" w:rsidR="005A3A24" w:rsidRPr="005A3A24" w:rsidRDefault="005A3A24" w:rsidP="005A3A24"/>
    <w:p w14:paraId="1FDAA9BD" w14:textId="53125C20" w:rsidR="00C65A84" w:rsidRDefault="00C65A84" w:rsidP="00C65A84"/>
    <w:p w14:paraId="72D487A3" w14:textId="77777777" w:rsidR="0025107E" w:rsidRPr="0025107E" w:rsidRDefault="0025107E" w:rsidP="0025107E"/>
    <w:p w14:paraId="4E587F08" w14:textId="699FD82D" w:rsidR="0022568B" w:rsidRDefault="0022568B">
      <w:r>
        <w:br w:type="page"/>
      </w:r>
      <w:bookmarkStart w:id="0" w:name="_GoBack"/>
      <w:bookmarkEnd w:id="0"/>
    </w:p>
    <w:p w14:paraId="34352BC3" w14:textId="77777777" w:rsidR="00B508F9" w:rsidRDefault="00B508F9"/>
    <w:p w14:paraId="6CCFC469" w14:textId="709DE34D" w:rsidR="0025107E" w:rsidRDefault="00D559A8" w:rsidP="007354AE">
      <w:pPr>
        <w:pStyle w:val="Heading1"/>
      </w:pPr>
      <w:r>
        <w:t>Contents:</w:t>
      </w:r>
    </w:p>
    <w:p w14:paraId="19191E47" w14:textId="12AFBB84" w:rsidR="00D559A8" w:rsidRPr="00B43732" w:rsidRDefault="000E36C3" w:rsidP="00F53DA0">
      <w:pPr>
        <w:pStyle w:val="TNCBodyText"/>
        <w:rPr>
          <w:rFonts w:asciiTheme="majorHAnsi" w:hAnsiTheme="majorHAnsi" w:cstheme="majorHAnsi"/>
        </w:rPr>
      </w:pPr>
      <w:hyperlink w:anchor="_Statement_of_intent" w:history="1">
        <w:r w:rsidR="00E954B4" w:rsidRPr="00B43732">
          <w:rPr>
            <w:rStyle w:val="Hyperlink"/>
            <w:rFonts w:asciiTheme="majorHAnsi" w:hAnsiTheme="majorHAnsi" w:cstheme="majorHAnsi"/>
          </w:rPr>
          <w:t>Statement of intent</w:t>
        </w:r>
      </w:hyperlink>
    </w:p>
    <w:p w14:paraId="09E79EB3" w14:textId="63E15A9D" w:rsidR="00D559A8" w:rsidRPr="00B43732" w:rsidRDefault="000E36C3" w:rsidP="00F53DA0">
      <w:pPr>
        <w:pStyle w:val="TNCBodyText"/>
        <w:numPr>
          <w:ilvl w:val="0"/>
          <w:numId w:val="6"/>
        </w:numPr>
        <w:rPr>
          <w:rFonts w:asciiTheme="majorHAnsi" w:hAnsiTheme="majorHAnsi" w:cstheme="majorHAnsi"/>
        </w:rPr>
      </w:pPr>
      <w:hyperlink w:anchor="SV" w:history="1">
        <w:r w:rsidR="00E954B4" w:rsidRPr="00B43732">
          <w:rPr>
            <w:rStyle w:val="Hyperlink"/>
            <w:rFonts w:asciiTheme="majorHAnsi" w:hAnsiTheme="majorHAnsi" w:cstheme="majorHAnsi"/>
          </w:rPr>
          <w:t>Strategic vision</w:t>
        </w:r>
      </w:hyperlink>
    </w:p>
    <w:p w14:paraId="5E9D71AE" w14:textId="610288C8" w:rsidR="00E954B4" w:rsidRPr="00B43732" w:rsidRDefault="000E36C3" w:rsidP="00F53DA0">
      <w:pPr>
        <w:pStyle w:val="TNCBodyText"/>
        <w:numPr>
          <w:ilvl w:val="0"/>
          <w:numId w:val="6"/>
        </w:numPr>
        <w:rPr>
          <w:rFonts w:asciiTheme="majorHAnsi" w:hAnsiTheme="majorHAnsi" w:cstheme="majorHAnsi"/>
        </w:rPr>
      </w:pPr>
      <w:hyperlink w:anchor="ATTRACTING" w:history="1">
        <w:r w:rsidR="00E954B4" w:rsidRPr="00B43732">
          <w:rPr>
            <w:rStyle w:val="Hyperlink"/>
            <w:rFonts w:asciiTheme="majorHAnsi" w:hAnsiTheme="majorHAnsi" w:cstheme="majorHAnsi"/>
          </w:rPr>
          <w:t>Attracting and recruiting excellent staff</w:t>
        </w:r>
      </w:hyperlink>
    </w:p>
    <w:p w14:paraId="32825F00" w14:textId="206A4DB1" w:rsidR="00E954B4" w:rsidRPr="00B43732" w:rsidRDefault="000E36C3" w:rsidP="00F53DA0">
      <w:pPr>
        <w:pStyle w:val="TNCBodyText"/>
        <w:numPr>
          <w:ilvl w:val="0"/>
          <w:numId w:val="6"/>
        </w:numPr>
        <w:rPr>
          <w:rFonts w:asciiTheme="majorHAnsi" w:hAnsiTheme="majorHAnsi" w:cstheme="majorHAnsi"/>
        </w:rPr>
      </w:pPr>
      <w:hyperlink w:anchor="RETAINING" w:history="1">
        <w:r w:rsidR="00E954B4" w:rsidRPr="00B43732">
          <w:rPr>
            <w:rStyle w:val="Hyperlink"/>
            <w:rFonts w:asciiTheme="majorHAnsi" w:hAnsiTheme="majorHAnsi" w:cstheme="majorHAnsi"/>
          </w:rPr>
          <w:t>Retaining excellent staff</w:t>
        </w:r>
      </w:hyperlink>
    </w:p>
    <w:p w14:paraId="5B4F0ED7" w14:textId="31696877" w:rsidR="00E954B4" w:rsidRPr="00B43732" w:rsidRDefault="000E36C3" w:rsidP="00F53DA0">
      <w:pPr>
        <w:pStyle w:val="TNCBodyText"/>
        <w:numPr>
          <w:ilvl w:val="0"/>
          <w:numId w:val="6"/>
        </w:numPr>
        <w:rPr>
          <w:rFonts w:asciiTheme="majorHAnsi" w:hAnsiTheme="majorHAnsi" w:cstheme="majorHAnsi"/>
        </w:rPr>
      </w:pPr>
      <w:hyperlink w:anchor="CPD" w:history="1">
        <w:r w:rsidR="00E954B4" w:rsidRPr="00B43732">
          <w:rPr>
            <w:rStyle w:val="Hyperlink"/>
            <w:rFonts w:asciiTheme="majorHAnsi" w:hAnsiTheme="majorHAnsi" w:cstheme="majorHAnsi"/>
          </w:rPr>
          <w:t>Professional development and training</w:t>
        </w:r>
      </w:hyperlink>
    </w:p>
    <w:p w14:paraId="639105A5" w14:textId="3513EDBD" w:rsidR="00E954B4" w:rsidRPr="00B43732" w:rsidRDefault="000E36C3" w:rsidP="00F53DA0">
      <w:pPr>
        <w:pStyle w:val="TNCBodyText"/>
        <w:numPr>
          <w:ilvl w:val="0"/>
          <w:numId w:val="6"/>
        </w:numPr>
        <w:rPr>
          <w:rFonts w:asciiTheme="majorHAnsi" w:hAnsiTheme="majorHAnsi" w:cstheme="majorHAnsi"/>
        </w:rPr>
      </w:pPr>
      <w:hyperlink w:anchor="VALUING" w:history="1">
        <w:r w:rsidR="00E954B4" w:rsidRPr="00B43732">
          <w:rPr>
            <w:rStyle w:val="Hyperlink"/>
            <w:rFonts w:asciiTheme="majorHAnsi" w:hAnsiTheme="majorHAnsi" w:cstheme="majorHAnsi"/>
          </w:rPr>
          <w:t>Valuing, supporting and including all staff members</w:t>
        </w:r>
      </w:hyperlink>
    </w:p>
    <w:p w14:paraId="39766A21" w14:textId="6F260CE6" w:rsidR="00936FA1" w:rsidRPr="00B43732" w:rsidRDefault="000E36C3" w:rsidP="00F53DA0">
      <w:pPr>
        <w:pStyle w:val="TNCBodyText"/>
        <w:numPr>
          <w:ilvl w:val="0"/>
          <w:numId w:val="6"/>
        </w:numPr>
        <w:rPr>
          <w:rFonts w:asciiTheme="majorHAnsi" w:hAnsiTheme="majorHAnsi" w:cstheme="majorHAnsi"/>
        </w:rPr>
      </w:pPr>
      <w:hyperlink w:anchor="MONITORING" w:history="1">
        <w:r w:rsidR="00936FA1" w:rsidRPr="00B43732">
          <w:rPr>
            <w:rStyle w:val="Hyperlink"/>
            <w:rFonts w:asciiTheme="majorHAnsi" w:hAnsiTheme="majorHAnsi" w:cstheme="majorHAnsi"/>
          </w:rPr>
          <w:t>Monitoring and review</w:t>
        </w:r>
      </w:hyperlink>
    </w:p>
    <w:p w14:paraId="7BA65782" w14:textId="77777777" w:rsidR="00D559A8" w:rsidRDefault="00D559A8">
      <w:r>
        <w:br w:type="page"/>
      </w:r>
    </w:p>
    <w:p w14:paraId="7E2FBA44" w14:textId="4E18C398" w:rsidR="00D559A8" w:rsidRPr="00D559A8" w:rsidRDefault="00CB5A08" w:rsidP="00D559A8">
      <w:pPr>
        <w:pStyle w:val="Heading1"/>
      </w:pPr>
      <w:bookmarkStart w:id="1" w:name="_Statement_of_intent"/>
      <w:bookmarkStart w:id="2" w:name="_Aim_of_this"/>
      <w:bookmarkEnd w:id="1"/>
      <w:bookmarkEnd w:id="2"/>
      <w:r>
        <w:lastRenderedPageBreak/>
        <w:t>Statement of intent</w:t>
      </w:r>
    </w:p>
    <w:p w14:paraId="2A9D2E90" w14:textId="432A5DF0" w:rsidR="0052495E" w:rsidRPr="00B508F9" w:rsidRDefault="00B43732" w:rsidP="0052495E">
      <w:pPr>
        <w:pStyle w:val="TNCBodyText"/>
        <w:rPr>
          <w:rFonts w:asciiTheme="majorHAnsi" w:hAnsiTheme="majorHAnsi" w:cstheme="majorHAnsi"/>
          <w:color w:val="4472C4" w:themeColor="accent1"/>
        </w:rPr>
      </w:pPr>
      <w:r w:rsidRPr="00B508F9">
        <w:rPr>
          <w:rFonts w:asciiTheme="majorHAnsi" w:hAnsiTheme="majorHAnsi" w:cstheme="majorHAnsi"/>
          <w:bCs/>
          <w:color w:val="4472C4" w:themeColor="accent1"/>
        </w:rPr>
        <w:t>Four Rivers Family of School</w:t>
      </w:r>
      <w:r w:rsidR="00565165" w:rsidRPr="00B508F9">
        <w:rPr>
          <w:rFonts w:asciiTheme="majorHAnsi" w:hAnsiTheme="majorHAnsi" w:cstheme="majorHAnsi"/>
          <w:bCs/>
          <w:color w:val="4472C4" w:themeColor="accent1"/>
        </w:rPr>
        <w:t xml:space="preserve">s </w:t>
      </w:r>
      <w:r w:rsidR="0052495E" w:rsidRPr="00B508F9">
        <w:rPr>
          <w:rFonts w:asciiTheme="majorHAnsi" w:hAnsiTheme="majorHAnsi" w:cstheme="majorHAnsi"/>
          <w:color w:val="4472C4" w:themeColor="accent1"/>
        </w:rPr>
        <w:t>is committed to having the most motivated and talented people involved in the teaching and development of all its pupils so that they can succeed and achieve their best possible outcomes in life.</w:t>
      </w:r>
    </w:p>
    <w:p w14:paraId="6B101816" w14:textId="306A90D9" w:rsidR="0052495E" w:rsidRPr="00B508F9" w:rsidRDefault="0052495E" w:rsidP="0052495E">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 xml:space="preserve">We </w:t>
      </w:r>
      <w:r w:rsidR="00565165" w:rsidRPr="00B508F9">
        <w:rPr>
          <w:rFonts w:asciiTheme="majorHAnsi" w:hAnsiTheme="majorHAnsi" w:cstheme="majorHAnsi"/>
          <w:color w:val="4472C4" w:themeColor="accent1"/>
        </w:rPr>
        <w:t xml:space="preserve">believe that, as a trust, we do all we can to </w:t>
      </w:r>
      <w:r w:rsidRPr="00B508F9">
        <w:rPr>
          <w:rFonts w:asciiTheme="majorHAnsi" w:hAnsiTheme="majorHAnsi" w:cstheme="majorHAnsi"/>
          <w:color w:val="4472C4" w:themeColor="accent1"/>
        </w:rPr>
        <w:t>attra</w:t>
      </w:r>
      <w:r w:rsidR="00565165" w:rsidRPr="00B508F9">
        <w:rPr>
          <w:rFonts w:asciiTheme="majorHAnsi" w:hAnsiTheme="majorHAnsi" w:cstheme="majorHAnsi"/>
          <w:color w:val="4472C4" w:themeColor="accent1"/>
        </w:rPr>
        <w:t xml:space="preserve">ct and retain </w:t>
      </w:r>
      <w:r w:rsidRPr="00B508F9">
        <w:rPr>
          <w:rFonts w:asciiTheme="majorHAnsi" w:hAnsiTheme="majorHAnsi" w:cstheme="majorHAnsi"/>
          <w:color w:val="4472C4" w:themeColor="accent1"/>
        </w:rPr>
        <w:t xml:space="preserve">talented staff </w:t>
      </w:r>
      <w:r w:rsidR="00565165" w:rsidRPr="00B508F9">
        <w:rPr>
          <w:rFonts w:asciiTheme="majorHAnsi" w:hAnsiTheme="majorHAnsi" w:cstheme="majorHAnsi"/>
          <w:color w:val="4472C4" w:themeColor="accent1"/>
        </w:rPr>
        <w:t>ensuring colleagues have access to quality</w:t>
      </w:r>
      <w:r w:rsidRPr="00B508F9">
        <w:rPr>
          <w:rFonts w:asciiTheme="majorHAnsi" w:hAnsiTheme="majorHAnsi" w:cstheme="majorHAnsi"/>
          <w:color w:val="4472C4" w:themeColor="accent1"/>
        </w:rPr>
        <w:t xml:space="preserve"> CPD </w:t>
      </w:r>
      <w:r w:rsidR="00565165" w:rsidRPr="00B508F9">
        <w:rPr>
          <w:rFonts w:asciiTheme="majorHAnsi" w:hAnsiTheme="majorHAnsi" w:cstheme="majorHAnsi"/>
          <w:color w:val="4472C4" w:themeColor="accent1"/>
        </w:rPr>
        <w:t xml:space="preserve">and opportunities </w:t>
      </w:r>
      <w:r w:rsidRPr="00B508F9">
        <w:rPr>
          <w:rFonts w:asciiTheme="majorHAnsi" w:hAnsiTheme="majorHAnsi" w:cstheme="majorHAnsi"/>
          <w:color w:val="4472C4" w:themeColor="accent1"/>
        </w:rPr>
        <w:t>throughout their employment with the trust.</w:t>
      </w:r>
    </w:p>
    <w:p w14:paraId="6378F2A9" w14:textId="77777777" w:rsidR="0052495E" w:rsidRPr="00B508F9" w:rsidRDefault="0052495E" w:rsidP="0052495E">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This people strategy has been developed to outline how the trust will:</w:t>
      </w:r>
    </w:p>
    <w:p w14:paraId="3202222D" w14:textId="77777777" w:rsidR="0052495E" w:rsidRPr="00B508F9" w:rsidRDefault="0052495E" w:rsidP="0052495E">
      <w:pPr>
        <w:pStyle w:val="TNCBodyText"/>
        <w:numPr>
          <w:ilvl w:val="0"/>
          <w:numId w:val="11"/>
        </w:numPr>
        <w:rPr>
          <w:rFonts w:asciiTheme="majorHAnsi" w:hAnsiTheme="majorHAnsi" w:cstheme="majorHAnsi"/>
          <w:color w:val="4472C4" w:themeColor="accent1"/>
        </w:rPr>
      </w:pPr>
      <w:r w:rsidRPr="00B508F9">
        <w:rPr>
          <w:rFonts w:asciiTheme="majorHAnsi" w:hAnsiTheme="majorHAnsi" w:cstheme="majorHAnsi"/>
          <w:color w:val="4472C4" w:themeColor="accent1"/>
        </w:rPr>
        <w:t>Attract, retain and recruit excellent staff.</w:t>
      </w:r>
    </w:p>
    <w:p w14:paraId="16E5D797" w14:textId="77777777" w:rsidR="0052495E" w:rsidRPr="00B508F9" w:rsidRDefault="0052495E" w:rsidP="0052495E">
      <w:pPr>
        <w:pStyle w:val="TNCBodyText"/>
        <w:numPr>
          <w:ilvl w:val="0"/>
          <w:numId w:val="11"/>
        </w:numPr>
        <w:rPr>
          <w:rFonts w:asciiTheme="majorHAnsi" w:hAnsiTheme="majorHAnsi" w:cstheme="majorHAnsi"/>
          <w:color w:val="4472C4" w:themeColor="accent1"/>
        </w:rPr>
      </w:pPr>
      <w:r w:rsidRPr="00B508F9">
        <w:rPr>
          <w:rFonts w:asciiTheme="majorHAnsi" w:hAnsiTheme="majorHAnsi" w:cstheme="majorHAnsi"/>
          <w:color w:val="4472C4" w:themeColor="accent1"/>
        </w:rPr>
        <w:t>Ensure staff are provided with ongoing opportunities to develop their career.</w:t>
      </w:r>
    </w:p>
    <w:p w14:paraId="0A8C7B06" w14:textId="77777777" w:rsidR="0052495E" w:rsidRPr="00B508F9" w:rsidRDefault="0052495E" w:rsidP="0052495E">
      <w:pPr>
        <w:pStyle w:val="TNCBodyText"/>
        <w:numPr>
          <w:ilvl w:val="0"/>
          <w:numId w:val="11"/>
        </w:numPr>
        <w:rPr>
          <w:rFonts w:asciiTheme="majorHAnsi" w:hAnsiTheme="majorHAnsi" w:cstheme="majorHAnsi"/>
          <w:color w:val="4472C4" w:themeColor="accent1"/>
        </w:rPr>
      </w:pPr>
      <w:r w:rsidRPr="00B508F9">
        <w:rPr>
          <w:rFonts w:asciiTheme="majorHAnsi" w:hAnsiTheme="majorHAnsi" w:cstheme="majorHAnsi"/>
          <w:color w:val="4472C4" w:themeColor="accent1"/>
        </w:rPr>
        <w:t>Maintain a sense of inclusion and belonging for all staff.</w:t>
      </w:r>
    </w:p>
    <w:p w14:paraId="4A584D60" w14:textId="77777777" w:rsidR="0052495E" w:rsidRPr="00B508F9" w:rsidRDefault="0052495E" w:rsidP="0052495E">
      <w:pPr>
        <w:pStyle w:val="TNCBodyText"/>
        <w:numPr>
          <w:ilvl w:val="0"/>
          <w:numId w:val="11"/>
        </w:numPr>
        <w:rPr>
          <w:rFonts w:asciiTheme="majorHAnsi" w:hAnsiTheme="majorHAnsi" w:cstheme="majorHAnsi"/>
          <w:color w:val="4472C4" w:themeColor="accent1"/>
        </w:rPr>
      </w:pPr>
      <w:r w:rsidRPr="00B508F9">
        <w:rPr>
          <w:rFonts w:asciiTheme="majorHAnsi" w:hAnsiTheme="majorHAnsi" w:cstheme="majorHAnsi"/>
          <w:color w:val="4472C4" w:themeColor="accent1"/>
        </w:rPr>
        <w:t>Recognise and value staff contribution and performance.</w:t>
      </w:r>
    </w:p>
    <w:p w14:paraId="0F307342" w14:textId="77777777" w:rsidR="00D559A8" w:rsidRPr="00B508F9" w:rsidRDefault="00D559A8" w:rsidP="0052495E">
      <w:pPr>
        <w:pStyle w:val="ListParagraph"/>
        <w:numPr>
          <w:ilvl w:val="0"/>
          <w:numId w:val="11"/>
        </w:numPr>
        <w:rPr>
          <w:color w:val="4472C4" w:themeColor="accent1"/>
        </w:rPr>
      </w:pPr>
      <w:r w:rsidRPr="00B508F9">
        <w:rPr>
          <w:color w:val="4472C4" w:themeColor="accent1"/>
        </w:rPr>
        <w:br w:type="page"/>
      </w:r>
    </w:p>
    <w:p w14:paraId="2E9CCEBA" w14:textId="7AA8DFF1" w:rsidR="0025107E" w:rsidRPr="00B508F9" w:rsidRDefault="0052495E" w:rsidP="00D559A8">
      <w:pPr>
        <w:pStyle w:val="Policysections"/>
        <w:rPr>
          <w:color w:val="4472C4" w:themeColor="accent1"/>
        </w:rPr>
      </w:pPr>
      <w:bookmarkStart w:id="3" w:name="SV"/>
      <w:bookmarkStart w:id="4" w:name="LF"/>
      <w:r w:rsidRPr="00B508F9">
        <w:rPr>
          <w:color w:val="4472C4" w:themeColor="accent1"/>
        </w:rPr>
        <w:lastRenderedPageBreak/>
        <w:t>S</w:t>
      </w:r>
      <w:bookmarkEnd w:id="3"/>
      <w:r w:rsidRPr="00B508F9">
        <w:rPr>
          <w:color w:val="4472C4" w:themeColor="accent1"/>
        </w:rPr>
        <w:t>trategic vision</w:t>
      </w:r>
    </w:p>
    <w:bookmarkEnd w:id="4"/>
    <w:p w14:paraId="7E6BDFD7" w14:textId="77777777" w:rsidR="00954EF7" w:rsidRPr="00B508F9" w:rsidRDefault="00954EF7" w:rsidP="00954EF7">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This strategy sets out how the trust will achieve its strategic vision to have the best possible staff members available to support pupils’ learning and development, whilst ensuring that all staff work in a supportive, positive and forward-thinking environment.</w:t>
      </w:r>
    </w:p>
    <w:p w14:paraId="0B77364B" w14:textId="77777777" w:rsidR="00954EF7" w:rsidRPr="00B508F9" w:rsidRDefault="00954EF7" w:rsidP="00954EF7">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The trust understands that excellent staff require excellent management. Excellence in management will be achieved by:</w:t>
      </w:r>
    </w:p>
    <w:p w14:paraId="776A8B92" w14:textId="77777777" w:rsidR="00954EF7" w:rsidRPr="00B508F9" w:rsidRDefault="00954EF7" w:rsidP="00954EF7">
      <w:pPr>
        <w:pStyle w:val="TNCBodyText"/>
        <w:numPr>
          <w:ilvl w:val="0"/>
          <w:numId w:val="12"/>
        </w:numPr>
        <w:rPr>
          <w:rFonts w:asciiTheme="majorHAnsi" w:hAnsiTheme="majorHAnsi" w:cstheme="majorHAnsi"/>
          <w:color w:val="4472C4" w:themeColor="accent1"/>
        </w:rPr>
      </w:pPr>
      <w:r w:rsidRPr="00B508F9">
        <w:rPr>
          <w:rFonts w:asciiTheme="majorHAnsi" w:hAnsiTheme="majorHAnsi" w:cstheme="majorHAnsi"/>
          <w:color w:val="4472C4" w:themeColor="accent1"/>
        </w:rPr>
        <w:t>Maintaining a commitment to all staff members’ CPD.</w:t>
      </w:r>
    </w:p>
    <w:p w14:paraId="4D79664F" w14:textId="77777777" w:rsidR="00954EF7" w:rsidRPr="00B508F9" w:rsidRDefault="00954EF7" w:rsidP="00954EF7">
      <w:pPr>
        <w:pStyle w:val="TNCBodyText"/>
        <w:numPr>
          <w:ilvl w:val="0"/>
          <w:numId w:val="12"/>
        </w:numPr>
        <w:rPr>
          <w:rFonts w:asciiTheme="majorHAnsi" w:hAnsiTheme="majorHAnsi" w:cstheme="majorHAnsi"/>
          <w:color w:val="4472C4" w:themeColor="accent1"/>
        </w:rPr>
      </w:pPr>
      <w:r w:rsidRPr="00B508F9">
        <w:rPr>
          <w:rFonts w:asciiTheme="majorHAnsi" w:hAnsiTheme="majorHAnsi" w:cstheme="majorHAnsi"/>
          <w:color w:val="4472C4" w:themeColor="accent1"/>
        </w:rPr>
        <w:t>Promoting and supporting staff members’ mental health and wellbeing.</w:t>
      </w:r>
    </w:p>
    <w:p w14:paraId="4556D1B8" w14:textId="77777777" w:rsidR="00954EF7" w:rsidRPr="00B508F9" w:rsidRDefault="00954EF7" w:rsidP="00954EF7">
      <w:pPr>
        <w:pStyle w:val="TNCBodyText"/>
        <w:numPr>
          <w:ilvl w:val="0"/>
          <w:numId w:val="12"/>
        </w:numPr>
        <w:rPr>
          <w:rFonts w:asciiTheme="majorHAnsi" w:hAnsiTheme="majorHAnsi" w:cstheme="majorHAnsi"/>
          <w:color w:val="4472C4" w:themeColor="accent1"/>
        </w:rPr>
      </w:pPr>
      <w:r w:rsidRPr="00B508F9">
        <w:rPr>
          <w:rFonts w:asciiTheme="majorHAnsi" w:hAnsiTheme="majorHAnsi" w:cstheme="majorHAnsi"/>
          <w:color w:val="4472C4" w:themeColor="accent1"/>
        </w:rPr>
        <w:t>Providing a range of training opportunities that are tailored to each staff members’ requirements for their job role and areas for development.</w:t>
      </w:r>
    </w:p>
    <w:p w14:paraId="2EB864B3" w14:textId="77777777" w:rsidR="00954EF7" w:rsidRPr="00B508F9" w:rsidRDefault="00954EF7" w:rsidP="00954EF7">
      <w:pPr>
        <w:pStyle w:val="TNCBodyText"/>
        <w:numPr>
          <w:ilvl w:val="0"/>
          <w:numId w:val="12"/>
        </w:numPr>
        <w:rPr>
          <w:rFonts w:asciiTheme="majorHAnsi" w:hAnsiTheme="majorHAnsi" w:cstheme="majorHAnsi"/>
          <w:color w:val="4472C4" w:themeColor="accent1"/>
        </w:rPr>
      </w:pPr>
      <w:r w:rsidRPr="00B508F9">
        <w:rPr>
          <w:rFonts w:asciiTheme="majorHAnsi" w:hAnsiTheme="majorHAnsi" w:cstheme="majorHAnsi"/>
          <w:color w:val="4472C4" w:themeColor="accent1"/>
        </w:rPr>
        <w:t>Providing tailored support for all staff members with regard to any concerns they have in fulfilling their role.</w:t>
      </w:r>
    </w:p>
    <w:p w14:paraId="72FBED3B" w14:textId="5ED8C084" w:rsidR="00954EF7" w:rsidRPr="00B508F9" w:rsidRDefault="00565165" w:rsidP="00954EF7">
      <w:pPr>
        <w:pStyle w:val="TNCBodyText"/>
        <w:numPr>
          <w:ilvl w:val="0"/>
          <w:numId w:val="12"/>
        </w:numPr>
        <w:rPr>
          <w:rFonts w:asciiTheme="majorHAnsi" w:hAnsiTheme="majorHAnsi" w:cstheme="majorHAnsi"/>
          <w:color w:val="4472C4" w:themeColor="accent1"/>
        </w:rPr>
      </w:pPr>
      <w:r w:rsidRPr="00B508F9">
        <w:rPr>
          <w:rFonts w:asciiTheme="majorHAnsi" w:hAnsiTheme="majorHAnsi" w:cstheme="majorHAnsi"/>
          <w:color w:val="4472C4" w:themeColor="accent1"/>
        </w:rPr>
        <w:t>R</w:t>
      </w:r>
      <w:r w:rsidR="00954EF7" w:rsidRPr="00B508F9">
        <w:rPr>
          <w:rFonts w:asciiTheme="majorHAnsi" w:hAnsiTheme="majorHAnsi" w:cstheme="majorHAnsi"/>
          <w:color w:val="4472C4" w:themeColor="accent1"/>
        </w:rPr>
        <w:t>ecognising staff for the work they do in raising standards and educational achievement.</w:t>
      </w:r>
    </w:p>
    <w:p w14:paraId="45C8F834" w14:textId="77777777" w:rsidR="00954EF7" w:rsidRPr="00B508F9" w:rsidRDefault="00954EF7" w:rsidP="00954EF7">
      <w:pPr>
        <w:pStyle w:val="TNCBodyText"/>
        <w:numPr>
          <w:ilvl w:val="0"/>
          <w:numId w:val="12"/>
        </w:numPr>
        <w:rPr>
          <w:rFonts w:asciiTheme="majorHAnsi" w:hAnsiTheme="majorHAnsi" w:cstheme="majorHAnsi"/>
          <w:color w:val="4472C4" w:themeColor="accent1"/>
        </w:rPr>
      </w:pPr>
      <w:r w:rsidRPr="00B508F9">
        <w:rPr>
          <w:rFonts w:asciiTheme="majorHAnsi" w:hAnsiTheme="majorHAnsi" w:cstheme="majorHAnsi"/>
          <w:color w:val="4472C4" w:themeColor="accent1"/>
        </w:rPr>
        <w:t>Treating every staff member with respect and dignity and communicating this message across the trust.</w:t>
      </w:r>
    </w:p>
    <w:p w14:paraId="49E6C1D3" w14:textId="77777777" w:rsidR="00954EF7" w:rsidRPr="00B508F9" w:rsidRDefault="00954EF7" w:rsidP="00954EF7">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In addition to this strategy, the trust will achieve its strategic vision whilst adopting the following policies and procedures:</w:t>
      </w:r>
    </w:p>
    <w:p w14:paraId="34A69AD0" w14:textId="77777777" w:rsidR="00954EF7" w:rsidRPr="00B508F9" w:rsidRDefault="00954EF7" w:rsidP="00954EF7">
      <w:pPr>
        <w:pStyle w:val="TNCBodyText"/>
        <w:numPr>
          <w:ilvl w:val="0"/>
          <w:numId w:val="13"/>
        </w:numPr>
        <w:rPr>
          <w:rFonts w:asciiTheme="majorHAnsi" w:hAnsiTheme="majorHAnsi" w:cstheme="majorHAnsi"/>
          <w:color w:val="4472C4" w:themeColor="accent1"/>
        </w:rPr>
      </w:pPr>
      <w:r w:rsidRPr="00B508F9">
        <w:rPr>
          <w:rFonts w:asciiTheme="majorHAnsi" w:hAnsiTheme="majorHAnsi" w:cstheme="majorHAnsi"/>
          <w:color w:val="4472C4" w:themeColor="accent1"/>
        </w:rPr>
        <w:t>Early Career Teacher (ECT) Induction Policy</w:t>
      </w:r>
    </w:p>
    <w:p w14:paraId="768DEB43" w14:textId="77777777" w:rsidR="00954EF7" w:rsidRPr="00B508F9" w:rsidRDefault="00954EF7" w:rsidP="00954EF7">
      <w:pPr>
        <w:pStyle w:val="TNCBodyText"/>
        <w:numPr>
          <w:ilvl w:val="0"/>
          <w:numId w:val="13"/>
        </w:numPr>
        <w:rPr>
          <w:rFonts w:asciiTheme="majorHAnsi" w:hAnsiTheme="majorHAnsi" w:cstheme="majorHAnsi"/>
          <w:color w:val="4472C4" w:themeColor="accent1"/>
        </w:rPr>
      </w:pPr>
      <w:r w:rsidRPr="00B508F9">
        <w:rPr>
          <w:rFonts w:asciiTheme="majorHAnsi" w:hAnsiTheme="majorHAnsi" w:cstheme="majorHAnsi"/>
          <w:color w:val="4472C4" w:themeColor="accent1"/>
        </w:rPr>
        <w:t>Safer Recruitment Policy</w:t>
      </w:r>
    </w:p>
    <w:p w14:paraId="3D87510B" w14:textId="77777777" w:rsidR="00954EF7" w:rsidRPr="00B508F9" w:rsidRDefault="00954EF7" w:rsidP="00954EF7">
      <w:pPr>
        <w:pStyle w:val="TNCBodyText"/>
        <w:numPr>
          <w:ilvl w:val="0"/>
          <w:numId w:val="13"/>
        </w:numPr>
        <w:rPr>
          <w:rFonts w:asciiTheme="majorHAnsi" w:hAnsiTheme="majorHAnsi" w:cstheme="majorHAnsi"/>
          <w:color w:val="4472C4" w:themeColor="accent1"/>
        </w:rPr>
      </w:pPr>
      <w:r w:rsidRPr="00B508F9">
        <w:rPr>
          <w:rFonts w:asciiTheme="majorHAnsi" w:hAnsiTheme="majorHAnsi" w:cstheme="majorHAnsi"/>
          <w:color w:val="4472C4" w:themeColor="accent1"/>
        </w:rPr>
        <w:t>Equality Information and Objectives Statement</w:t>
      </w:r>
    </w:p>
    <w:p w14:paraId="0B3CD576" w14:textId="77777777" w:rsidR="00954EF7" w:rsidRPr="00B508F9" w:rsidRDefault="00954EF7" w:rsidP="00954EF7">
      <w:pPr>
        <w:pStyle w:val="TNCBodyText"/>
        <w:numPr>
          <w:ilvl w:val="0"/>
          <w:numId w:val="13"/>
        </w:numPr>
        <w:rPr>
          <w:rFonts w:asciiTheme="majorHAnsi" w:hAnsiTheme="majorHAnsi" w:cstheme="majorHAnsi"/>
          <w:color w:val="4472C4" w:themeColor="accent1"/>
        </w:rPr>
      </w:pPr>
      <w:r w:rsidRPr="00B508F9">
        <w:rPr>
          <w:rFonts w:asciiTheme="majorHAnsi" w:hAnsiTheme="majorHAnsi" w:cstheme="majorHAnsi"/>
          <w:color w:val="4472C4" w:themeColor="accent1"/>
        </w:rPr>
        <w:t>Staff Equality, Equity, Diversity and Inclusion Policy</w:t>
      </w:r>
    </w:p>
    <w:p w14:paraId="37D5C7C4" w14:textId="77777777" w:rsidR="00954EF7" w:rsidRPr="00B508F9" w:rsidRDefault="00954EF7" w:rsidP="00954EF7">
      <w:pPr>
        <w:pStyle w:val="TNCBodyText"/>
        <w:numPr>
          <w:ilvl w:val="0"/>
          <w:numId w:val="13"/>
        </w:numPr>
        <w:rPr>
          <w:rFonts w:asciiTheme="majorHAnsi" w:hAnsiTheme="majorHAnsi" w:cstheme="majorHAnsi"/>
          <w:color w:val="4472C4" w:themeColor="accent1"/>
        </w:rPr>
      </w:pPr>
      <w:r w:rsidRPr="00B508F9">
        <w:rPr>
          <w:rFonts w:asciiTheme="majorHAnsi" w:hAnsiTheme="majorHAnsi" w:cstheme="majorHAnsi"/>
          <w:color w:val="4472C4" w:themeColor="accent1"/>
        </w:rPr>
        <w:t>Induction of New Staff Policy</w:t>
      </w:r>
    </w:p>
    <w:p w14:paraId="1F5D7103" w14:textId="77777777" w:rsidR="00954EF7" w:rsidRPr="00B508F9" w:rsidRDefault="00954EF7" w:rsidP="00954EF7">
      <w:pPr>
        <w:pStyle w:val="TNCBodyText"/>
        <w:numPr>
          <w:ilvl w:val="0"/>
          <w:numId w:val="13"/>
        </w:numPr>
        <w:rPr>
          <w:rFonts w:asciiTheme="majorHAnsi" w:hAnsiTheme="majorHAnsi" w:cstheme="majorHAnsi"/>
          <w:color w:val="4472C4" w:themeColor="accent1"/>
        </w:rPr>
      </w:pPr>
      <w:r w:rsidRPr="00B508F9">
        <w:rPr>
          <w:rFonts w:asciiTheme="majorHAnsi" w:hAnsiTheme="majorHAnsi" w:cstheme="majorHAnsi"/>
          <w:color w:val="4472C4" w:themeColor="accent1"/>
        </w:rPr>
        <w:t>Staff Code of Conduct</w:t>
      </w:r>
    </w:p>
    <w:p w14:paraId="5EC54C84" w14:textId="77777777" w:rsidR="00954EF7" w:rsidRPr="00B508F9" w:rsidRDefault="00954EF7" w:rsidP="00954EF7">
      <w:pPr>
        <w:pStyle w:val="TNCBodyText"/>
        <w:numPr>
          <w:ilvl w:val="0"/>
          <w:numId w:val="13"/>
        </w:numPr>
        <w:rPr>
          <w:rFonts w:asciiTheme="majorHAnsi" w:hAnsiTheme="majorHAnsi" w:cstheme="majorHAnsi"/>
          <w:color w:val="4472C4" w:themeColor="accent1"/>
        </w:rPr>
      </w:pPr>
      <w:r w:rsidRPr="00B508F9">
        <w:rPr>
          <w:rFonts w:asciiTheme="majorHAnsi" w:hAnsiTheme="majorHAnsi" w:cstheme="majorHAnsi"/>
          <w:color w:val="4472C4" w:themeColor="accent1"/>
        </w:rPr>
        <w:t>Staff Wellbeing Policy</w:t>
      </w:r>
    </w:p>
    <w:p w14:paraId="52154848" w14:textId="77777777" w:rsidR="00954EF7" w:rsidRPr="00B508F9" w:rsidRDefault="00954EF7" w:rsidP="00954EF7">
      <w:pPr>
        <w:pStyle w:val="TNCBodyText"/>
        <w:numPr>
          <w:ilvl w:val="0"/>
          <w:numId w:val="13"/>
        </w:numPr>
        <w:rPr>
          <w:rFonts w:asciiTheme="majorHAnsi" w:hAnsiTheme="majorHAnsi" w:cstheme="majorHAnsi"/>
          <w:color w:val="4472C4" w:themeColor="accent1"/>
        </w:rPr>
      </w:pPr>
      <w:r w:rsidRPr="00B508F9">
        <w:rPr>
          <w:rFonts w:asciiTheme="majorHAnsi" w:hAnsiTheme="majorHAnsi" w:cstheme="majorHAnsi"/>
          <w:color w:val="4472C4" w:themeColor="accent1"/>
        </w:rPr>
        <w:t>Staff Financial Wellbeing Policy</w:t>
      </w:r>
    </w:p>
    <w:p w14:paraId="1582D451" w14:textId="77777777" w:rsidR="00954EF7" w:rsidRPr="00B508F9" w:rsidRDefault="00954EF7" w:rsidP="00954EF7">
      <w:pPr>
        <w:pStyle w:val="TNCBodyText"/>
        <w:numPr>
          <w:ilvl w:val="0"/>
          <w:numId w:val="13"/>
        </w:numPr>
        <w:rPr>
          <w:rFonts w:asciiTheme="majorHAnsi" w:hAnsiTheme="majorHAnsi" w:cstheme="majorHAnsi"/>
          <w:color w:val="4472C4" w:themeColor="accent1"/>
        </w:rPr>
      </w:pPr>
      <w:r w:rsidRPr="00B508F9">
        <w:rPr>
          <w:rFonts w:asciiTheme="majorHAnsi" w:hAnsiTheme="majorHAnsi" w:cstheme="majorHAnsi"/>
          <w:color w:val="4472C4" w:themeColor="accent1"/>
        </w:rPr>
        <w:t>Staff Handbook</w:t>
      </w:r>
    </w:p>
    <w:p w14:paraId="5717D8F4" w14:textId="2C54FDB5" w:rsidR="00954EF7" w:rsidRPr="00B508F9" w:rsidRDefault="00565165" w:rsidP="00954EF7">
      <w:pPr>
        <w:pStyle w:val="TNCBodyText"/>
        <w:numPr>
          <w:ilvl w:val="0"/>
          <w:numId w:val="13"/>
        </w:numPr>
        <w:rPr>
          <w:rFonts w:asciiTheme="majorHAnsi" w:hAnsiTheme="majorHAnsi" w:cstheme="majorHAnsi"/>
          <w:color w:val="4472C4" w:themeColor="accent1"/>
        </w:rPr>
      </w:pPr>
      <w:r w:rsidRPr="00B508F9">
        <w:rPr>
          <w:rFonts w:asciiTheme="majorHAnsi" w:hAnsiTheme="majorHAnsi" w:cstheme="majorHAnsi"/>
          <w:color w:val="4472C4" w:themeColor="accent1"/>
        </w:rPr>
        <w:t>CPD and Training Offer updated annually</w:t>
      </w:r>
    </w:p>
    <w:p w14:paraId="48EAE4F4" w14:textId="77777777" w:rsidR="00954EF7" w:rsidRPr="00B508F9" w:rsidRDefault="00954EF7" w:rsidP="00954EF7">
      <w:pPr>
        <w:pStyle w:val="TNCBodyText"/>
        <w:numPr>
          <w:ilvl w:val="0"/>
          <w:numId w:val="13"/>
        </w:numPr>
        <w:rPr>
          <w:rFonts w:asciiTheme="majorHAnsi" w:hAnsiTheme="majorHAnsi" w:cstheme="majorHAnsi"/>
          <w:color w:val="4472C4" w:themeColor="accent1"/>
        </w:rPr>
      </w:pPr>
      <w:r w:rsidRPr="00B508F9">
        <w:rPr>
          <w:rFonts w:asciiTheme="majorHAnsi" w:hAnsiTheme="majorHAnsi" w:cstheme="majorHAnsi"/>
          <w:color w:val="4472C4" w:themeColor="accent1"/>
        </w:rPr>
        <w:t>Teachers’ Pay Policy</w:t>
      </w:r>
    </w:p>
    <w:p w14:paraId="765E3616" w14:textId="77777777" w:rsidR="00954EF7" w:rsidRPr="00B508F9" w:rsidRDefault="00954EF7" w:rsidP="00954EF7">
      <w:pPr>
        <w:pStyle w:val="TNCBodyText"/>
        <w:numPr>
          <w:ilvl w:val="0"/>
          <w:numId w:val="13"/>
        </w:numPr>
        <w:rPr>
          <w:rFonts w:asciiTheme="majorHAnsi" w:hAnsiTheme="majorHAnsi" w:cstheme="majorHAnsi"/>
          <w:color w:val="4472C4" w:themeColor="accent1"/>
        </w:rPr>
      </w:pPr>
      <w:r w:rsidRPr="00B508F9">
        <w:rPr>
          <w:rFonts w:asciiTheme="majorHAnsi" w:hAnsiTheme="majorHAnsi" w:cstheme="majorHAnsi"/>
          <w:color w:val="4472C4" w:themeColor="accent1"/>
        </w:rPr>
        <w:t>Support Staff Pay Policy</w:t>
      </w:r>
    </w:p>
    <w:p w14:paraId="5D15EF2A" w14:textId="0A054415" w:rsidR="0052495E" w:rsidRPr="00B508F9" w:rsidRDefault="00954EF7" w:rsidP="0052495E">
      <w:pPr>
        <w:pStyle w:val="TNCBodyText"/>
        <w:numPr>
          <w:ilvl w:val="0"/>
          <w:numId w:val="13"/>
        </w:numPr>
        <w:rPr>
          <w:rFonts w:asciiTheme="majorHAnsi" w:hAnsiTheme="majorHAnsi" w:cstheme="majorHAnsi"/>
          <w:color w:val="4472C4" w:themeColor="accent1"/>
        </w:rPr>
      </w:pPr>
      <w:r w:rsidRPr="00B508F9">
        <w:rPr>
          <w:rFonts w:asciiTheme="majorHAnsi" w:hAnsiTheme="majorHAnsi" w:cstheme="majorHAnsi"/>
          <w:color w:val="4472C4" w:themeColor="accent1"/>
        </w:rPr>
        <w:lastRenderedPageBreak/>
        <w:t>Teacher Appraisal Policy</w:t>
      </w:r>
    </w:p>
    <w:p w14:paraId="0B177B5C" w14:textId="505F6827" w:rsidR="00423FBD" w:rsidRPr="00B508F9" w:rsidRDefault="00954EF7" w:rsidP="00423FBD">
      <w:pPr>
        <w:pStyle w:val="Policysections"/>
        <w:rPr>
          <w:color w:val="4472C4" w:themeColor="accent1"/>
        </w:rPr>
      </w:pPr>
      <w:bookmarkStart w:id="5" w:name="ATTRACTING"/>
      <w:r w:rsidRPr="00B508F9">
        <w:rPr>
          <w:color w:val="4472C4" w:themeColor="accent1"/>
        </w:rPr>
        <w:t>A</w:t>
      </w:r>
      <w:bookmarkEnd w:id="5"/>
      <w:r w:rsidRPr="00B508F9">
        <w:rPr>
          <w:color w:val="4472C4" w:themeColor="accent1"/>
        </w:rPr>
        <w:t>ttracting and recruiting excellent staff</w:t>
      </w:r>
    </w:p>
    <w:p w14:paraId="3516500C" w14:textId="77777777" w:rsidR="00A35D90" w:rsidRPr="00B508F9" w:rsidRDefault="00A35D90" w:rsidP="00A35D90">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The trust aims to ensure its recruitment procedures attract the best staff suited to the trust’s values and ethos. We recruit people from a diverse array of backgrounds; each with a unique character and something valuable to offer to the improvement and development of the trust.</w:t>
      </w:r>
    </w:p>
    <w:p w14:paraId="3409B9DF" w14:textId="77B570C0" w:rsidR="00A35D90" w:rsidRPr="00B508F9" w:rsidRDefault="00A35D90" w:rsidP="00A35D90">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The trust’s recruitment and selection process is conducted</w:t>
      </w:r>
      <w:r w:rsidR="00565165" w:rsidRPr="00B508F9">
        <w:rPr>
          <w:rFonts w:asciiTheme="majorHAnsi" w:hAnsiTheme="majorHAnsi" w:cstheme="majorHAnsi"/>
          <w:color w:val="4472C4" w:themeColor="accent1"/>
        </w:rPr>
        <w:t xml:space="preserve"> by the people with the skills </w:t>
      </w:r>
      <w:r w:rsidRPr="00B508F9">
        <w:rPr>
          <w:rFonts w:asciiTheme="majorHAnsi" w:hAnsiTheme="majorHAnsi" w:cstheme="majorHAnsi"/>
          <w:color w:val="4472C4" w:themeColor="accent1"/>
        </w:rPr>
        <w:t>and training needed to identify ideal candidates who would make an excellent contribution to the trust and pupils’ learning.</w:t>
      </w:r>
    </w:p>
    <w:p w14:paraId="677F868F" w14:textId="77777777" w:rsidR="00A35D90" w:rsidRPr="00B508F9" w:rsidRDefault="00A35D90" w:rsidP="00A35D90">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To attract the best possible staff, the trust offers:</w:t>
      </w:r>
    </w:p>
    <w:p w14:paraId="2259FCAF" w14:textId="21649C67" w:rsidR="00A35D90" w:rsidRPr="00B508F9" w:rsidRDefault="00565165" w:rsidP="00A35D90">
      <w:pPr>
        <w:pStyle w:val="TNCBodyText"/>
        <w:numPr>
          <w:ilvl w:val="0"/>
          <w:numId w:val="14"/>
        </w:numPr>
        <w:rPr>
          <w:rFonts w:asciiTheme="majorHAnsi" w:hAnsiTheme="majorHAnsi" w:cstheme="majorHAnsi"/>
          <w:b/>
          <w:bCs/>
          <w:color w:val="4472C4" w:themeColor="accent1"/>
          <w:u w:val="single"/>
        </w:rPr>
      </w:pPr>
      <w:r w:rsidRPr="00B508F9">
        <w:rPr>
          <w:rFonts w:asciiTheme="majorHAnsi" w:hAnsiTheme="majorHAnsi" w:cstheme="majorHAnsi"/>
          <w:b/>
          <w:bCs/>
          <w:color w:val="4472C4" w:themeColor="accent1"/>
          <w:u w:val="single"/>
        </w:rPr>
        <w:t>Competitive pay</w:t>
      </w:r>
      <w:r w:rsidR="00A35D90" w:rsidRPr="00B508F9">
        <w:rPr>
          <w:rFonts w:asciiTheme="majorHAnsi" w:hAnsiTheme="majorHAnsi" w:cstheme="majorHAnsi"/>
          <w:b/>
          <w:bCs/>
          <w:color w:val="4472C4" w:themeColor="accent1"/>
          <w:u w:val="single"/>
        </w:rPr>
        <w:t>.</w:t>
      </w:r>
    </w:p>
    <w:p w14:paraId="713F8C27" w14:textId="77777777" w:rsidR="00A35D90" w:rsidRPr="00B508F9" w:rsidRDefault="00A35D90" w:rsidP="00A35D90">
      <w:pPr>
        <w:pStyle w:val="TNCBodyText"/>
        <w:numPr>
          <w:ilvl w:val="0"/>
          <w:numId w:val="14"/>
        </w:numPr>
        <w:rPr>
          <w:rFonts w:asciiTheme="majorHAnsi" w:hAnsiTheme="majorHAnsi" w:cstheme="majorHAnsi"/>
          <w:b/>
          <w:bCs/>
          <w:color w:val="4472C4" w:themeColor="accent1"/>
          <w:u w:val="single"/>
        </w:rPr>
      </w:pPr>
      <w:r w:rsidRPr="00B508F9">
        <w:rPr>
          <w:rFonts w:asciiTheme="majorHAnsi" w:hAnsiTheme="majorHAnsi" w:cstheme="majorHAnsi"/>
          <w:b/>
          <w:bCs/>
          <w:color w:val="4472C4" w:themeColor="accent1"/>
          <w:u w:val="single"/>
        </w:rPr>
        <w:t>A supportive and rewarding environment.</w:t>
      </w:r>
    </w:p>
    <w:p w14:paraId="2DF0B86B" w14:textId="77777777" w:rsidR="00A35D90" w:rsidRPr="00B508F9" w:rsidRDefault="00A35D90" w:rsidP="00A35D90">
      <w:pPr>
        <w:pStyle w:val="TNCBodyText"/>
        <w:numPr>
          <w:ilvl w:val="0"/>
          <w:numId w:val="14"/>
        </w:numPr>
        <w:rPr>
          <w:rFonts w:asciiTheme="majorHAnsi" w:hAnsiTheme="majorHAnsi" w:cstheme="majorHAnsi"/>
          <w:b/>
          <w:bCs/>
          <w:color w:val="4472C4" w:themeColor="accent1"/>
          <w:u w:val="single"/>
        </w:rPr>
      </w:pPr>
      <w:r w:rsidRPr="00B508F9">
        <w:rPr>
          <w:rFonts w:asciiTheme="majorHAnsi" w:hAnsiTheme="majorHAnsi" w:cstheme="majorHAnsi"/>
          <w:b/>
          <w:bCs/>
          <w:color w:val="4472C4" w:themeColor="accent1"/>
          <w:u w:val="single"/>
        </w:rPr>
        <w:t>Opportunities for growth, development and promotions.</w:t>
      </w:r>
    </w:p>
    <w:p w14:paraId="06DFAB47" w14:textId="77777777" w:rsidR="00A35D90" w:rsidRPr="00B508F9" w:rsidRDefault="00A35D90" w:rsidP="00A35D90">
      <w:pPr>
        <w:pStyle w:val="TNCBodyText"/>
        <w:numPr>
          <w:ilvl w:val="0"/>
          <w:numId w:val="14"/>
        </w:numPr>
        <w:rPr>
          <w:rFonts w:asciiTheme="majorHAnsi" w:hAnsiTheme="majorHAnsi" w:cstheme="majorHAnsi"/>
          <w:b/>
          <w:bCs/>
          <w:color w:val="4472C4" w:themeColor="accent1"/>
          <w:u w:val="single"/>
        </w:rPr>
      </w:pPr>
      <w:r w:rsidRPr="00B508F9">
        <w:rPr>
          <w:rFonts w:asciiTheme="majorHAnsi" w:hAnsiTheme="majorHAnsi" w:cstheme="majorHAnsi"/>
          <w:b/>
          <w:bCs/>
          <w:color w:val="4472C4" w:themeColor="accent1"/>
          <w:u w:val="single"/>
        </w:rPr>
        <w:t>Tailored wellbeing and mental health support.</w:t>
      </w:r>
    </w:p>
    <w:p w14:paraId="4DBA846E" w14:textId="77777777" w:rsidR="00A35D90" w:rsidRPr="00B508F9" w:rsidRDefault="00A35D90" w:rsidP="00A35D90">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The trust is committed to being an equal opportunities employer, meaning that everyone has an equal chance to:</w:t>
      </w:r>
    </w:p>
    <w:p w14:paraId="07774E4D" w14:textId="77777777" w:rsidR="00A35D90" w:rsidRPr="00B508F9" w:rsidRDefault="00A35D90" w:rsidP="00A35D90">
      <w:pPr>
        <w:pStyle w:val="TNCBodyText"/>
        <w:numPr>
          <w:ilvl w:val="0"/>
          <w:numId w:val="15"/>
        </w:numPr>
        <w:rPr>
          <w:rFonts w:asciiTheme="majorHAnsi" w:hAnsiTheme="majorHAnsi" w:cstheme="majorHAnsi"/>
          <w:color w:val="4472C4" w:themeColor="accent1"/>
        </w:rPr>
      </w:pPr>
      <w:r w:rsidRPr="00B508F9">
        <w:rPr>
          <w:rFonts w:asciiTheme="majorHAnsi" w:hAnsiTheme="majorHAnsi" w:cstheme="majorHAnsi"/>
          <w:color w:val="4472C4" w:themeColor="accent1"/>
        </w:rPr>
        <w:t>Apply and be selected for employment.</w:t>
      </w:r>
    </w:p>
    <w:p w14:paraId="07038764" w14:textId="77777777" w:rsidR="00A35D90" w:rsidRPr="00B508F9" w:rsidRDefault="00A35D90" w:rsidP="00A35D90">
      <w:pPr>
        <w:pStyle w:val="TNCBodyText"/>
        <w:numPr>
          <w:ilvl w:val="0"/>
          <w:numId w:val="15"/>
        </w:numPr>
        <w:rPr>
          <w:rFonts w:asciiTheme="majorHAnsi" w:hAnsiTheme="majorHAnsi" w:cstheme="majorHAnsi"/>
          <w:color w:val="4472C4" w:themeColor="accent1"/>
        </w:rPr>
      </w:pPr>
      <w:r w:rsidRPr="00B508F9">
        <w:rPr>
          <w:rFonts w:asciiTheme="majorHAnsi" w:hAnsiTheme="majorHAnsi" w:cstheme="majorHAnsi"/>
          <w:color w:val="4472C4" w:themeColor="accent1"/>
        </w:rPr>
        <w:t>Be trained and promoted whilst employed by the trust.</w:t>
      </w:r>
    </w:p>
    <w:p w14:paraId="2D6DA946" w14:textId="77777777" w:rsidR="00A35D90" w:rsidRPr="00B508F9" w:rsidRDefault="00A35D90" w:rsidP="00A35D90">
      <w:pPr>
        <w:pStyle w:val="TNCBodyText"/>
        <w:numPr>
          <w:ilvl w:val="0"/>
          <w:numId w:val="15"/>
        </w:numPr>
        <w:rPr>
          <w:rFonts w:asciiTheme="majorHAnsi" w:hAnsiTheme="majorHAnsi" w:cstheme="majorHAnsi"/>
          <w:color w:val="4472C4" w:themeColor="accent1"/>
        </w:rPr>
      </w:pPr>
      <w:r w:rsidRPr="00B508F9">
        <w:rPr>
          <w:rFonts w:asciiTheme="majorHAnsi" w:hAnsiTheme="majorHAnsi" w:cstheme="majorHAnsi"/>
          <w:color w:val="4472C4" w:themeColor="accent1"/>
        </w:rPr>
        <w:t>Have their employment terminated equally and fairly.</w:t>
      </w:r>
    </w:p>
    <w:p w14:paraId="6303A0C5" w14:textId="77777777" w:rsidR="00A35D90" w:rsidRPr="00B508F9" w:rsidRDefault="00A35D90" w:rsidP="00A35D90">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In addition, no candidate or staff member will be discriminated against or treated unfavourably in the selection process because of any protected characteristic, including the following:</w:t>
      </w:r>
    </w:p>
    <w:p w14:paraId="1D3B8434" w14:textId="77777777" w:rsidR="00A35D90" w:rsidRPr="00B508F9" w:rsidRDefault="00A35D90" w:rsidP="00A35D90">
      <w:pPr>
        <w:pStyle w:val="TNCBodyText"/>
        <w:numPr>
          <w:ilvl w:val="0"/>
          <w:numId w:val="16"/>
        </w:numPr>
        <w:rPr>
          <w:rFonts w:asciiTheme="majorHAnsi" w:hAnsiTheme="majorHAnsi" w:cstheme="majorHAnsi"/>
          <w:color w:val="4472C4" w:themeColor="accent1"/>
        </w:rPr>
      </w:pPr>
      <w:r w:rsidRPr="00B508F9">
        <w:rPr>
          <w:rFonts w:asciiTheme="majorHAnsi" w:hAnsiTheme="majorHAnsi" w:cstheme="majorHAnsi"/>
          <w:color w:val="4472C4" w:themeColor="accent1"/>
        </w:rPr>
        <w:t>Age</w:t>
      </w:r>
    </w:p>
    <w:p w14:paraId="0F4B822E" w14:textId="77777777" w:rsidR="00A35D90" w:rsidRPr="00B508F9" w:rsidRDefault="00A35D90" w:rsidP="00A35D90">
      <w:pPr>
        <w:pStyle w:val="TNCBodyText"/>
        <w:numPr>
          <w:ilvl w:val="0"/>
          <w:numId w:val="16"/>
        </w:numPr>
        <w:rPr>
          <w:rFonts w:asciiTheme="majorHAnsi" w:hAnsiTheme="majorHAnsi" w:cstheme="majorHAnsi"/>
          <w:color w:val="4472C4" w:themeColor="accent1"/>
        </w:rPr>
      </w:pPr>
      <w:r w:rsidRPr="00B508F9">
        <w:rPr>
          <w:rFonts w:asciiTheme="majorHAnsi" w:hAnsiTheme="majorHAnsi" w:cstheme="majorHAnsi"/>
          <w:color w:val="4472C4" w:themeColor="accent1"/>
        </w:rPr>
        <w:t>Sex</w:t>
      </w:r>
    </w:p>
    <w:p w14:paraId="5ECDD688" w14:textId="77777777" w:rsidR="00A35D90" w:rsidRPr="00B508F9" w:rsidRDefault="00A35D90" w:rsidP="00A35D90">
      <w:pPr>
        <w:pStyle w:val="TNCBodyText"/>
        <w:numPr>
          <w:ilvl w:val="0"/>
          <w:numId w:val="16"/>
        </w:numPr>
        <w:rPr>
          <w:rFonts w:asciiTheme="majorHAnsi" w:hAnsiTheme="majorHAnsi" w:cstheme="majorHAnsi"/>
          <w:color w:val="4472C4" w:themeColor="accent1"/>
        </w:rPr>
      </w:pPr>
      <w:r w:rsidRPr="00B508F9">
        <w:rPr>
          <w:rFonts w:asciiTheme="majorHAnsi" w:hAnsiTheme="majorHAnsi" w:cstheme="majorHAnsi"/>
          <w:color w:val="4472C4" w:themeColor="accent1"/>
        </w:rPr>
        <w:t>Race</w:t>
      </w:r>
    </w:p>
    <w:p w14:paraId="19AC059C" w14:textId="77777777" w:rsidR="00A35D90" w:rsidRPr="00B508F9" w:rsidRDefault="00A35D90" w:rsidP="00A35D90">
      <w:pPr>
        <w:pStyle w:val="TNCBodyText"/>
        <w:numPr>
          <w:ilvl w:val="0"/>
          <w:numId w:val="16"/>
        </w:numPr>
        <w:rPr>
          <w:rFonts w:asciiTheme="majorHAnsi" w:hAnsiTheme="majorHAnsi" w:cstheme="majorHAnsi"/>
          <w:color w:val="4472C4" w:themeColor="accent1"/>
        </w:rPr>
      </w:pPr>
      <w:r w:rsidRPr="00B508F9">
        <w:rPr>
          <w:rFonts w:asciiTheme="majorHAnsi" w:hAnsiTheme="majorHAnsi" w:cstheme="majorHAnsi"/>
          <w:color w:val="4472C4" w:themeColor="accent1"/>
        </w:rPr>
        <w:t>Disability</w:t>
      </w:r>
    </w:p>
    <w:p w14:paraId="77600237" w14:textId="77777777" w:rsidR="00A35D90" w:rsidRPr="00B508F9" w:rsidRDefault="00A35D90" w:rsidP="00A35D90">
      <w:pPr>
        <w:pStyle w:val="TNCBodyText"/>
        <w:numPr>
          <w:ilvl w:val="0"/>
          <w:numId w:val="16"/>
        </w:numPr>
        <w:rPr>
          <w:rFonts w:asciiTheme="majorHAnsi" w:hAnsiTheme="majorHAnsi" w:cstheme="majorHAnsi"/>
          <w:color w:val="4472C4" w:themeColor="accent1"/>
        </w:rPr>
      </w:pPr>
      <w:r w:rsidRPr="00B508F9">
        <w:rPr>
          <w:rFonts w:asciiTheme="majorHAnsi" w:hAnsiTheme="majorHAnsi" w:cstheme="majorHAnsi"/>
          <w:color w:val="4472C4" w:themeColor="accent1"/>
        </w:rPr>
        <w:t>Pregnancy</w:t>
      </w:r>
    </w:p>
    <w:p w14:paraId="3942024D" w14:textId="77777777" w:rsidR="00A35D90" w:rsidRPr="00B508F9" w:rsidRDefault="00A35D90" w:rsidP="00A35D90">
      <w:pPr>
        <w:pStyle w:val="TNCBodyText"/>
        <w:numPr>
          <w:ilvl w:val="0"/>
          <w:numId w:val="16"/>
        </w:numPr>
        <w:rPr>
          <w:rFonts w:asciiTheme="majorHAnsi" w:hAnsiTheme="majorHAnsi" w:cstheme="majorHAnsi"/>
          <w:color w:val="4472C4" w:themeColor="accent1"/>
        </w:rPr>
      </w:pPr>
      <w:r w:rsidRPr="00B508F9">
        <w:rPr>
          <w:rFonts w:asciiTheme="majorHAnsi" w:hAnsiTheme="majorHAnsi" w:cstheme="majorHAnsi"/>
          <w:color w:val="4472C4" w:themeColor="accent1"/>
        </w:rPr>
        <w:t>Marital status</w:t>
      </w:r>
    </w:p>
    <w:p w14:paraId="345F0370" w14:textId="77777777" w:rsidR="00A35D90" w:rsidRPr="00B508F9" w:rsidRDefault="00A35D90" w:rsidP="00A35D90">
      <w:pPr>
        <w:pStyle w:val="TNCBodyText"/>
        <w:numPr>
          <w:ilvl w:val="0"/>
          <w:numId w:val="16"/>
        </w:numPr>
        <w:rPr>
          <w:rFonts w:asciiTheme="majorHAnsi" w:hAnsiTheme="majorHAnsi" w:cstheme="majorHAnsi"/>
          <w:color w:val="4472C4" w:themeColor="accent1"/>
        </w:rPr>
      </w:pPr>
      <w:r w:rsidRPr="00B508F9">
        <w:rPr>
          <w:rFonts w:asciiTheme="majorHAnsi" w:hAnsiTheme="majorHAnsi" w:cstheme="majorHAnsi"/>
          <w:color w:val="4472C4" w:themeColor="accent1"/>
        </w:rPr>
        <w:t>Sexual orientation</w:t>
      </w:r>
    </w:p>
    <w:p w14:paraId="3C13B3C2" w14:textId="77777777" w:rsidR="00A35D90" w:rsidRPr="00B508F9" w:rsidRDefault="00A35D90" w:rsidP="00A35D90">
      <w:pPr>
        <w:pStyle w:val="TNCBodyText"/>
        <w:numPr>
          <w:ilvl w:val="0"/>
          <w:numId w:val="16"/>
        </w:numPr>
        <w:rPr>
          <w:rFonts w:asciiTheme="majorHAnsi" w:hAnsiTheme="majorHAnsi" w:cstheme="majorHAnsi"/>
          <w:color w:val="4472C4" w:themeColor="accent1"/>
        </w:rPr>
      </w:pPr>
      <w:r w:rsidRPr="00B508F9">
        <w:rPr>
          <w:rFonts w:asciiTheme="majorHAnsi" w:hAnsiTheme="majorHAnsi" w:cstheme="majorHAnsi"/>
          <w:color w:val="4472C4" w:themeColor="accent1"/>
        </w:rPr>
        <w:t>Gender reassignment</w:t>
      </w:r>
    </w:p>
    <w:p w14:paraId="5AE3EBAC" w14:textId="77777777" w:rsidR="00A35D90" w:rsidRPr="00B508F9" w:rsidRDefault="00A35D90" w:rsidP="00A35D90">
      <w:pPr>
        <w:pStyle w:val="TNCBodyText"/>
        <w:numPr>
          <w:ilvl w:val="0"/>
          <w:numId w:val="16"/>
        </w:numPr>
        <w:rPr>
          <w:rFonts w:asciiTheme="majorHAnsi" w:hAnsiTheme="majorHAnsi" w:cstheme="majorHAnsi"/>
          <w:color w:val="4472C4" w:themeColor="accent1"/>
        </w:rPr>
      </w:pPr>
      <w:r w:rsidRPr="00B508F9">
        <w:rPr>
          <w:rFonts w:asciiTheme="majorHAnsi" w:hAnsiTheme="majorHAnsi" w:cstheme="majorHAnsi"/>
          <w:color w:val="4472C4" w:themeColor="accent1"/>
        </w:rPr>
        <w:t>Religious background</w:t>
      </w:r>
    </w:p>
    <w:p w14:paraId="74D50949" w14:textId="77777777" w:rsidR="00A35D90" w:rsidRPr="00B508F9" w:rsidRDefault="00A35D90" w:rsidP="00A35D90">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lastRenderedPageBreak/>
        <w:t>The trust will recruit and support ECT through their two-year induction period in line with the Early Career Teacher (ECT) Induction Policy. The trust recognises the importance of recruiting ECTs and making the trust an attractive place to begin their career through support and development from the beginning of their induction to the end of their employment at the trust.</w:t>
      </w:r>
    </w:p>
    <w:p w14:paraId="59D4D1D2" w14:textId="4B02E5F7" w:rsidR="00954EF7" w:rsidRPr="00B508F9" w:rsidRDefault="00A35D90" w:rsidP="00A35D90">
      <w:pPr>
        <w:pStyle w:val="Policysections"/>
        <w:rPr>
          <w:rFonts w:cstheme="majorHAnsi"/>
          <w:color w:val="4472C4" w:themeColor="accent1"/>
        </w:rPr>
      </w:pPr>
      <w:bookmarkStart w:id="6" w:name="RETAINING"/>
      <w:r w:rsidRPr="00B508F9">
        <w:rPr>
          <w:rFonts w:cstheme="majorHAnsi"/>
          <w:color w:val="4472C4" w:themeColor="accent1"/>
        </w:rPr>
        <w:t>R</w:t>
      </w:r>
      <w:bookmarkEnd w:id="6"/>
      <w:r w:rsidRPr="00B508F9">
        <w:rPr>
          <w:rFonts w:cstheme="majorHAnsi"/>
          <w:color w:val="4472C4" w:themeColor="accent1"/>
        </w:rPr>
        <w:t>etaining excellent staff</w:t>
      </w:r>
    </w:p>
    <w:p w14:paraId="25B0A6D7" w14:textId="77777777" w:rsidR="003B2DE6" w:rsidRPr="00B508F9" w:rsidRDefault="003B2DE6" w:rsidP="003B2DE6">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The trust recognises the importance of retaining staff through:</w:t>
      </w:r>
    </w:p>
    <w:p w14:paraId="04FD4799" w14:textId="77777777" w:rsidR="003B2DE6" w:rsidRPr="00B508F9" w:rsidRDefault="003B2DE6" w:rsidP="003B2DE6">
      <w:pPr>
        <w:pStyle w:val="TNCBodyText"/>
        <w:numPr>
          <w:ilvl w:val="0"/>
          <w:numId w:val="17"/>
        </w:numPr>
        <w:rPr>
          <w:rFonts w:asciiTheme="majorHAnsi" w:hAnsiTheme="majorHAnsi" w:cstheme="majorHAnsi"/>
          <w:color w:val="4472C4" w:themeColor="accent1"/>
        </w:rPr>
      </w:pPr>
      <w:r w:rsidRPr="00B508F9">
        <w:rPr>
          <w:rFonts w:asciiTheme="majorHAnsi" w:hAnsiTheme="majorHAnsi" w:cstheme="majorHAnsi"/>
          <w:color w:val="4472C4" w:themeColor="accent1"/>
        </w:rPr>
        <w:t>Valuing their contributions.</w:t>
      </w:r>
    </w:p>
    <w:p w14:paraId="03B0629F" w14:textId="77777777" w:rsidR="003B2DE6" w:rsidRPr="00B508F9" w:rsidRDefault="003B2DE6" w:rsidP="003B2DE6">
      <w:pPr>
        <w:pStyle w:val="TNCBodyText"/>
        <w:numPr>
          <w:ilvl w:val="0"/>
          <w:numId w:val="17"/>
        </w:numPr>
        <w:rPr>
          <w:rFonts w:asciiTheme="majorHAnsi" w:hAnsiTheme="majorHAnsi" w:cstheme="majorHAnsi"/>
          <w:color w:val="4472C4" w:themeColor="accent1"/>
        </w:rPr>
      </w:pPr>
      <w:r w:rsidRPr="00B508F9">
        <w:rPr>
          <w:rFonts w:asciiTheme="majorHAnsi" w:hAnsiTheme="majorHAnsi" w:cstheme="majorHAnsi"/>
          <w:color w:val="4472C4" w:themeColor="accent1"/>
        </w:rPr>
        <w:t>Supporting their health and wellbeing.</w:t>
      </w:r>
    </w:p>
    <w:p w14:paraId="20C41D6B" w14:textId="77777777" w:rsidR="003B2DE6" w:rsidRPr="00B508F9" w:rsidRDefault="003B2DE6" w:rsidP="003B2DE6">
      <w:pPr>
        <w:pStyle w:val="TNCBodyText"/>
        <w:numPr>
          <w:ilvl w:val="0"/>
          <w:numId w:val="17"/>
        </w:numPr>
        <w:rPr>
          <w:rFonts w:asciiTheme="majorHAnsi" w:hAnsiTheme="majorHAnsi" w:cstheme="majorHAnsi"/>
          <w:color w:val="4472C4" w:themeColor="accent1"/>
        </w:rPr>
      </w:pPr>
      <w:r w:rsidRPr="00B508F9">
        <w:rPr>
          <w:rFonts w:asciiTheme="majorHAnsi" w:hAnsiTheme="majorHAnsi" w:cstheme="majorHAnsi"/>
          <w:color w:val="4472C4" w:themeColor="accent1"/>
        </w:rPr>
        <w:t>Ensuring their pay, rewards and benefits are fair and proportionate to their role.</w:t>
      </w:r>
    </w:p>
    <w:p w14:paraId="1EA9596E" w14:textId="77777777" w:rsidR="003B2DE6" w:rsidRPr="00B508F9" w:rsidRDefault="003B2DE6" w:rsidP="003B2DE6">
      <w:pPr>
        <w:pStyle w:val="TNCBodyText"/>
        <w:numPr>
          <w:ilvl w:val="0"/>
          <w:numId w:val="17"/>
        </w:numPr>
        <w:rPr>
          <w:rFonts w:asciiTheme="majorHAnsi" w:hAnsiTheme="majorHAnsi" w:cstheme="majorHAnsi"/>
          <w:color w:val="4472C4" w:themeColor="accent1"/>
        </w:rPr>
      </w:pPr>
      <w:r w:rsidRPr="00B508F9">
        <w:rPr>
          <w:rFonts w:asciiTheme="majorHAnsi" w:hAnsiTheme="majorHAnsi" w:cstheme="majorHAnsi"/>
          <w:color w:val="4472C4" w:themeColor="accent1"/>
        </w:rPr>
        <w:t>Listening to their points of view and any concerns raised.</w:t>
      </w:r>
    </w:p>
    <w:p w14:paraId="61D89658" w14:textId="77777777" w:rsidR="003B2DE6" w:rsidRPr="00B508F9" w:rsidRDefault="003B2DE6" w:rsidP="003B2DE6">
      <w:pPr>
        <w:pStyle w:val="TNCBodyText"/>
        <w:numPr>
          <w:ilvl w:val="0"/>
          <w:numId w:val="17"/>
        </w:numPr>
        <w:rPr>
          <w:rFonts w:asciiTheme="majorHAnsi" w:hAnsiTheme="majorHAnsi" w:cstheme="majorHAnsi"/>
          <w:color w:val="4472C4" w:themeColor="accent1"/>
        </w:rPr>
      </w:pPr>
      <w:r w:rsidRPr="00B508F9">
        <w:rPr>
          <w:rFonts w:asciiTheme="majorHAnsi" w:hAnsiTheme="majorHAnsi" w:cstheme="majorHAnsi"/>
          <w:color w:val="4472C4" w:themeColor="accent1"/>
        </w:rPr>
        <w:t>Investing in their career development through training and CPD.</w:t>
      </w:r>
    </w:p>
    <w:p w14:paraId="4D0C8F73" w14:textId="77777777" w:rsidR="003B2DE6" w:rsidRPr="00B508F9" w:rsidRDefault="003B2DE6" w:rsidP="003B2DE6">
      <w:pPr>
        <w:pStyle w:val="TNCBodyText"/>
        <w:numPr>
          <w:ilvl w:val="0"/>
          <w:numId w:val="17"/>
        </w:numPr>
        <w:rPr>
          <w:rFonts w:asciiTheme="majorHAnsi" w:hAnsiTheme="majorHAnsi" w:cstheme="majorHAnsi"/>
          <w:color w:val="4472C4" w:themeColor="accent1"/>
        </w:rPr>
      </w:pPr>
      <w:r w:rsidRPr="00B508F9">
        <w:rPr>
          <w:rFonts w:asciiTheme="majorHAnsi" w:hAnsiTheme="majorHAnsi" w:cstheme="majorHAnsi"/>
          <w:color w:val="4472C4" w:themeColor="accent1"/>
        </w:rPr>
        <w:t>Providing the appropriate resources to fulfil their role to their best ability.</w:t>
      </w:r>
    </w:p>
    <w:p w14:paraId="75E814AD" w14:textId="77777777" w:rsidR="003B2DE6" w:rsidRPr="00B508F9" w:rsidRDefault="003B2DE6" w:rsidP="003B2DE6">
      <w:pPr>
        <w:pStyle w:val="TNCBodyText"/>
        <w:numPr>
          <w:ilvl w:val="0"/>
          <w:numId w:val="17"/>
        </w:numPr>
        <w:rPr>
          <w:rFonts w:asciiTheme="majorHAnsi" w:hAnsiTheme="majorHAnsi" w:cstheme="majorHAnsi"/>
          <w:color w:val="4472C4" w:themeColor="accent1"/>
        </w:rPr>
      </w:pPr>
      <w:r w:rsidRPr="00B508F9">
        <w:rPr>
          <w:rFonts w:asciiTheme="majorHAnsi" w:hAnsiTheme="majorHAnsi" w:cstheme="majorHAnsi"/>
          <w:color w:val="4472C4" w:themeColor="accent1"/>
        </w:rPr>
        <w:t>Respecting each individual and their personal values.</w:t>
      </w:r>
    </w:p>
    <w:p w14:paraId="636E323F" w14:textId="77777777" w:rsidR="003B2DE6" w:rsidRPr="00B508F9" w:rsidRDefault="003B2DE6" w:rsidP="003B2DE6">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 xml:space="preserve">It is important to the trust that it creates and environment in which all staff can enjoy their role and thrive in a supportive environment where everyone is committed to providing pupils with the best education possible for them to be successful. </w:t>
      </w:r>
    </w:p>
    <w:p w14:paraId="158A8F67" w14:textId="77777777" w:rsidR="003B2DE6" w:rsidRPr="00B508F9" w:rsidRDefault="003B2DE6" w:rsidP="003B2DE6">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To achieve this, the trust will:</w:t>
      </w:r>
    </w:p>
    <w:p w14:paraId="7FAC2733" w14:textId="5E9E2F35" w:rsidR="003B2DE6" w:rsidRPr="00B508F9" w:rsidRDefault="00565165" w:rsidP="003B2DE6">
      <w:pPr>
        <w:pStyle w:val="TNCBodyText"/>
        <w:numPr>
          <w:ilvl w:val="0"/>
          <w:numId w:val="18"/>
        </w:numPr>
        <w:rPr>
          <w:rFonts w:asciiTheme="majorHAnsi" w:hAnsiTheme="majorHAnsi" w:cstheme="majorHAnsi"/>
          <w:color w:val="4472C4" w:themeColor="accent1"/>
        </w:rPr>
      </w:pPr>
      <w:r w:rsidRPr="00B508F9">
        <w:rPr>
          <w:rFonts w:asciiTheme="majorHAnsi" w:hAnsiTheme="majorHAnsi" w:cstheme="majorHAnsi"/>
          <w:color w:val="4472C4" w:themeColor="accent1"/>
        </w:rPr>
        <w:t>R</w:t>
      </w:r>
      <w:r w:rsidR="003B2DE6" w:rsidRPr="00B508F9">
        <w:rPr>
          <w:rFonts w:asciiTheme="majorHAnsi" w:hAnsiTheme="majorHAnsi" w:cstheme="majorHAnsi"/>
          <w:color w:val="4472C4" w:themeColor="accent1"/>
        </w:rPr>
        <w:t>ecognise, and reward staff on an ongoing basis for their achievements and contributions in a way that is meaningful to them and aids motivation and offers a sense of value.</w:t>
      </w:r>
    </w:p>
    <w:p w14:paraId="0A68C5FE" w14:textId="77777777" w:rsidR="003B2DE6" w:rsidRPr="00B508F9" w:rsidRDefault="003B2DE6" w:rsidP="003B2DE6">
      <w:pPr>
        <w:pStyle w:val="TNCBodyText"/>
        <w:numPr>
          <w:ilvl w:val="0"/>
          <w:numId w:val="18"/>
        </w:numPr>
        <w:rPr>
          <w:rFonts w:asciiTheme="majorHAnsi" w:hAnsiTheme="majorHAnsi" w:cstheme="majorHAnsi"/>
          <w:color w:val="4472C4" w:themeColor="accent1"/>
        </w:rPr>
      </w:pPr>
      <w:r w:rsidRPr="00B508F9">
        <w:rPr>
          <w:rFonts w:asciiTheme="majorHAnsi" w:hAnsiTheme="majorHAnsi" w:cstheme="majorHAnsi"/>
          <w:color w:val="4472C4" w:themeColor="accent1"/>
        </w:rPr>
        <w:t>Regularly review pay and benefits and listen to any concerns staff have about this whilst focussing retention funds in this area.</w:t>
      </w:r>
    </w:p>
    <w:p w14:paraId="70805B7D" w14:textId="77777777" w:rsidR="003B2DE6" w:rsidRPr="00B508F9" w:rsidRDefault="003B2DE6" w:rsidP="003B2DE6">
      <w:pPr>
        <w:pStyle w:val="TNCBodyText"/>
        <w:numPr>
          <w:ilvl w:val="0"/>
          <w:numId w:val="18"/>
        </w:numPr>
        <w:rPr>
          <w:rFonts w:asciiTheme="majorHAnsi" w:hAnsiTheme="majorHAnsi" w:cstheme="majorHAnsi"/>
          <w:color w:val="4472C4" w:themeColor="accent1"/>
        </w:rPr>
      </w:pPr>
      <w:r w:rsidRPr="00B508F9">
        <w:rPr>
          <w:rFonts w:asciiTheme="majorHAnsi" w:hAnsiTheme="majorHAnsi" w:cstheme="majorHAnsi"/>
          <w:color w:val="4472C4" w:themeColor="accent1"/>
        </w:rPr>
        <w:t>Actively support staff through their professional development and help them to identify key areas for development in their career.</w:t>
      </w:r>
    </w:p>
    <w:p w14:paraId="0742CFC9" w14:textId="77777777" w:rsidR="003B2DE6" w:rsidRPr="00B508F9" w:rsidRDefault="003B2DE6" w:rsidP="003B2DE6">
      <w:pPr>
        <w:pStyle w:val="TNCBodyText"/>
        <w:numPr>
          <w:ilvl w:val="0"/>
          <w:numId w:val="18"/>
        </w:numPr>
        <w:rPr>
          <w:rFonts w:asciiTheme="majorHAnsi" w:hAnsiTheme="majorHAnsi" w:cstheme="majorHAnsi"/>
          <w:color w:val="4472C4" w:themeColor="accent1"/>
        </w:rPr>
      </w:pPr>
      <w:r w:rsidRPr="00B508F9">
        <w:rPr>
          <w:rFonts w:asciiTheme="majorHAnsi" w:hAnsiTheme="majorHAnsi" w:cstheme="majorHAnsi"/>
          <w:color w:val="4472C4" w:themeColor="accent1"/>
        </w:rPr>
        <w:t>Be sensitive to staff members’ individual circumstances and life outside of work by:</w:t>
      </w:r>
    </w:p>
    <w:p w14:paraId="292A11C9" w14:textId="77777777" w:rsidR="003B2DE6" w:rsidRPr="00B508F9" w:rsidRDefault="003B2DE6" w:rsidP="003B2DE6">
      <w:pPr>
        <w:pStyle w:val="TNCBodyText"/>
        <w:numPr>
          <w:ilvl w:val="1"/>
          <w:numId w:val="20"/>
        </w:numPr>
        <w:rPr>
          <w:rFonts w:asciiTheme="majorHAnsi" w:hAnsiTheme="majorHAnsi" w:cstheme="majorHAnsi"/>
          <w:color w:val="4472C4" w:themeColor="accent1"/>
        </w:rPr>
      </w:pPr>
      <w:r w:rsidRPr="00B508F9">
        <w:rPr>
          <w:rFonts w:asciiTheme="majorHAnsi" w:hAnsiTheme="majorHAnsi" w:cstheme="majorHAnsi"/>
          <w:color w:val="4472C4" w:themeColor="accent1"/>
        </w:rPr>
        <w:t>Offering flexible working opportunities.</w:t>
      </w:r>
    </w:p>
    <w:p w14:paraId="4DF91599" w14:textId="77777777" w:rsidR="003B2DE6" w:rsidRPr="00B508F9" w:rsidRDefault="003B2DE6" w:rsidP="003B2DE6">
      <w:pPr>
        <w:pStyle w:val="TNCBodyText"/>
        <w:numPr>
          <w:ilvl w:val="1"/>
          <w:numId w:val="20"/>
        </w:numPr>
        <w:rPr>
          <w:rFonts w:asciiTheme="majorHAnsi" w:hAnsiTheme="majorHAnsi" w:cstheme="majorHAnsi"/>
          <w:color w:val="4472C4" w:themeColor="accent1"/>
        </w:rPr>
      </w:pPr>
      <w:r w:rsidRPr="00B508F9">
        <w:rPr>
          <w:rFonts w:asciiTheme="majorHAnsi" w:hAnsiTheme="majorHAnsi" w:cstheme="majorHAnsi"/>
          <w:color w:val="4472C4" w:themeColor="accent1"/>
        </w:rPr>
        <w:t>Limiting workload.</w:t>
      </w:r>
    </w:p>
    <w:p w14:paraId="67BE76A8" w14:textId="77777777" w:rsidR="003B2DE6" w:rsidRPr="00B508F9" w:rsidRDefault="003B2DE6" w:rsidP="003B2DE6">
      <w:pPr>
        <w:pStyle w:val="TNCBodyText"/>
        <w:numPr>
          <w:ilvl w:val="1"/>
          <w:numId w:val="20"/>
        </w:numPr>
        <w:rPr>
          <w:rFonts w:asciiTheme="majorHAnsi" w:hAnsiTheme="majorHAnsi" w:cstheme="majorHAnsi"/>
          <w:color w:val="4472C4" w:themeColor="accent1"/>
        </w:rPr>
      </w:pPr>
      <w:r w:rsidRPr="00B508F9">
        <w:rPr>
          <w:rFonts w:asciiTheme="majorHAnsi" w:hAnsiTheme="majorHAnsi" w:cstheme="majorHAnsi"/>
          <w:color w:val="4472C4" w:themeColor="accent1"/>
        </w:rPr>
        <w:t>Ensuring staff have a positive work-life balance.</w:t>
      </w:r>
    </w:p>
    <w:p w14:paraId="10DAF056" w14:textId="77777777" w:rsidR="003B2DE6" w:rsidRPr="00B508F9" w:rsidRDefault="003B2DE6" w:rsidP="003B2DE6">
      <w:pPr>
        <w:pStyle w:val="TNCBodyText"/>
        <w:numPr>
          <w:ilvl w:val="1"/>
          <w:numId w:val="20"/>
        </w:numPr>
        <w:rPr>
          <w:rFonts w:asciiTheme="majorHAnsi" w:hAnsiTheme="majorHAnsi" w:cstheme="majorHAnsi"/>
          <w:color w:val="4472C4" w:themeColor="accent1"/>
        </w:rPr>
      </w:pPr>
      <w:r w:rsidRPr="00B508F9">
        <w:rPr>
          <w:rFonts w:asciiTheme="majorHAnsi" w:hAnsiTheme="majorHAnsi" w:cstheme="majorHAnsi"/>
          <w:color w:val="4472C4" w:themeColor="accent1"/>
        </w:rPr>
        <w:t>Allowing paid time-off in certain circumstances.</w:t>
      </w:r>
    </w:p>
    <w:p w14:paraId="3A42DCE6" w14:textId="77777777" w:rsidR="003B2DE6" w:rsidRPr="00B508F9" w:rsidRDefault="003B2DE6" w:rsidP="003B2DE6">
      <w:pPr>
        <w:pStyle w:val="TNCBodyText"/>
        <w:numPr>
          <w:ilvl w:val="0"/>
          <w:numId w:val="18"/>
        </w:numPr>
        <w:rPr>
          <w:rFonts w:asciiTheme="majorHAnsi" w:hAnsiTheme="majorHAnsi" w:cstheme="majorHAnsi"/>
          <w:color w:val="4472C4" w:themeColor="accent1"/>
        </w:rPr>
      </w:pPr>
      <w:r w:rsidRPr="00B508F9">
        <w:rPr>
          <w:rFonts w:asciiTheme="majorHAnsi" w:hAnsiTheme="majorHAnsi" w:cstheme="majorHAnsi"/>
          <w:color w:val="4472C4" w:themeColor="accent1"/>
        </w:rPr>
        <w:lastRenderedPageBreak/>
        <w:t>Review its processes for retaining staff and the effectiveness of these processes whilst taking in to account the views of current and former staff members.</w:t>
      </w:r>
    </w:p>
    <w:p w14:paraId="3DAADAFB" w14:textId="77777777" w:rsidR="003B2DE6" w:rsidRPr="00B508F9" w:rsidRDefault="003B2DE6" w:rsidP="003B2DE6">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The trust will use the following key performance indicators as a success measure for retention:</w:t>
      </w:r>
    </w:p>
    <w:p w14:paraId="5E9F9936" w14:textId="77777777" w:rsidR="003B2DE6" w:rsidRPr="00B508F9" w:rsidRDefault="003B2DE6" w:rsidP="003B2DE6">
      <w:pPr>
        <w:pStyle w:val="TNCBodyText"/>
        <w:numPr>
          <w:ilvl w:val="0"/>
          <w:numId w:val="19"/>
        </w:numPr>
        <w:rPr>
          <w:rFonts w:asciiTheme="majorHAnsi" w:hAnsiTheme="majorHAnsi" w:cstheme="majorHAnsi"/>
          <w:b/>
          <w:bCs/>
          <w:color w:val="4472C4" w:themeColor="accent1"/>
          <w:u w:val="single"/>
        </w:rPr>
      </w:pPr>
      <w:r w:rsidRPr="00B508F9">
        <w:rPr>
          <w:rFonts w:asciiTheme="majorHAnsi" w:hAnsiTheme="majorHAnsi" w:cstheme="majorHAnsi"/>
          <w:b/>
          <w:bCs/>
          <w:color w:val="4472C4" w:themeColor="accent1"/>
          <w:u w:val="single"/>
        </w:rPr>
        <w:t>The number of staff members leaving the trust in the academic year and the reasons for this</w:t>
      </w:r>
    </w:p>
    <w:p w14:paraId="2BC59824" w14:textId="77777777" w:rsidR="003B2DE6" w:rsidRPr="00B508F9" w:rsidRDefault="003B2DE6" w:rsidP="003B2DE6">
      <w:pPr>
        <w:pStyle w:val="TNCBodyText"/>
        <w:numPr>
          <w:ilvl w:val="0"/>
          <w:numId w:val="19"/>
        </w:numPr>
        <w:rPr>
          <w:rFonts w:asciiTheme="majorHAnsi" w:hAnsiTheme="majorHAnsi" w:cstheme="majorHAnsi"/>
          <w:b/>
          <w:bCs/>
          <w:color w:val="4472C4" w:themeColor="accent1"/>
          <w:u w:val="single"/>
        </w:rPr>
      </w:pPr>
      <w:r w:rsidRPr="00B508F9">
        <w:rPr>
          <w:rFonts w:asciiTheme="majorHAnsi" w:hAnsiTheme="majorHAnsi" w:cstheme="majorHAnsi"/>
          <w:b/>
          <w:bCs/>
          <w:color w:val="4472C4" w:themeColor="accent1"/>
          <w:u w:val="single"/>
        </w:rPr>
        <w:t>The numbers of staff members raising concerns about workload, pay and benefits, support and opportunities for development</w:t>
      </w:r>
    </w:p>
    <w:p w14:paraId="566A69A7" w14:textId="77777777" w:rsidR="003B2DE6" w:rsidRPr="00B508F9" w:rsidRDefault="003B2DE6" w:rsidP="003B2DE6">
      <w:pPr>
        <w:pStyle w:val="TNCBodyText"/>
        <w:numPr>
          <w:ilvl w:val="0"/>
          <w:numId w:val="19"/>
        </w:numPr>
        <w:rPr>
          <w:rFonts w:asciiTheme="majorHAnsi" w:hAnsiTheme="majorHAnsi" w:cstheme="majorHAnsi"/>
          <w:b/>
          <w:bCs/>
          <w:color w:val="4472C4" w:themeColor="accent1"/>
          <w:u w:val="single"/>
        </w:rPr>
      </w:pPr>
      <w:r w:rsidRPr="00B508F9">
        <w:rPr>
          <w:rFonts w:asciiTheme="majorHAnsi" w:hAnsiTheme="majorHAnsi" w:cstheme="majorHAnsi"/>
          <w:b/>
          <w:bCs/>
          <w:color w:val="4472C4" w:themeColor="accent1"/>
          <w:u w:val="single"/>
        </w:rPr>
        <w:t>Looking at national data in comparison to trust-level data regarding staff members leaving the profession</w:t>
      </w:r>
    </w:p>
    <w:p w14:paraId="472B1FCA" w14:textId="262C37F0" w:rsidR="00A35D90" w:rsidRPr="00B508F9" w:rsidRDefault="003B2DE6" w:rsidP="003B2DE6">
      <w:pPr>
        <w:pStyle w:val="Policysections"/>
        <w:rPr>
          <w:rFonts w:cstheme="majorHAnsi"/>
          <w:color w:val="4472C4" w:themeColor="accent1"/>
        </w:rPr>
      </w:pPr>
      <w:bookmarkStart w:id="7" w:name="CPD"/>
      <w:r w:rsidRPr="00B508F9">
        <w:rPr>
          <w:rFonts w:cstheme="majorHAnsi"/>
          <w:color w:val="4472C4" w:themeColor="accent1"/>
        </w:rPr>
        <w:t>P</w:t>
      </w:r>
      <w:bookmarkEnd w:id="7"/>
      <w:r w:rsidRPr="00B508F9">
        <w:rPr>
          <w:rFonts w:cstheme="majorHAnsi"/>
          <w:color w:val="4472C4" w:themeColor="accent1"/>
        </w:rPr>
        <w:t>rofessional development and training</w:t>
      </w:r>
    </w:p>
    <w:p w14:paraId="453F3F87" w14:textId="77777777" w:rsidR="002B682C" w:rsidRPr="00B508F9" w:rsidRDefault="002B682C" w:rsidP="002B682C">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 xml:space="preserve">The trust aims to be a place where all staff are provided with equal opportunities to develop in their careers and achieve their personal aims and goals. Alongside mandatory training, the trust will work with each staff member to help them access the training relevant to their role and that which they believe will help them further their career and deliver better outcomes for pupils. </w:t>
      </w:r>
    </w:p>
    <w:p w14:paraId="2674F902" w14:textId="77777777" w:rsidR="002B682C" w:rsidRPr="00B508F9" w:rsidRDefault="002B682C" w:rsidP="002B682C">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In addition, the trust will make available the time, funding and resources required for staff members to access CPD opportunities and will give staff members the freedom to identify and choose these opportunities.</w:t>
      </w:r>
    </w:p>
    <w:p w14:paraId="708188D5" w14:textId="77777777" w:rsidR="002B682C" w:rsidRPr="00B508F9" w:rsidRDefault="002B682C" w:rsidP="002B682C">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Staff members will be supported to be accountable for, and recognise their development and training needs through a continuous appraisal process to ensure that a collaborative approach is taken to understanding and accessing development needs.</w:t>
      </w:r>
    </w:p>
    <w:p w14:paraId="346B3BAE" w14:textId="77777777" w:rsidR="002B682C" w:rsidRPr="00B508F9" w:rsidRDefault="002B682C" w:rsidP="002B682C">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Staff members in leadership positions will also be supported to help them effectively manage the staff they are responsible for and developing their careers. Opportunities will also be provided for staff to take on more responsibility in leadership roles.</w:t>
      </w:r>
    </w:p>
    <w:p w14:paraId="10DD560F" w14:textId="77777777" w:rsidR="002B682C" w:rsidRPr="00B508F9" w:rsidRDefault="002B682C" w:rsidP="002B682C">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The trust’s performance management processes have been designed to ensure that all staff members are performing to the best of their ability and are motivated to do so. The trust’s Appraisal Policy sets out how staff members will be supported in their development within the context of the trust’s aim to raise educational provision and achievement, and to enable pupils to succeed.</w:t>
      </w:r>
    </w:p>
    <w:p w14:paraId="5C1D1406" w14:textId="0EAD6FB8" w:rsidR="003B2DE6" w:rsidRPr="00B508F9" w:rsidRDefault="002B682C" w:rsidP="002B682C">
      <w:pPr>
        <w:pStyle w:val="Policysections"/>
        <w:rPr>
          <w:rFonts w:cstheme="majorHAnsi"/>
          <w:color w:val="4472C4" w:themeColor="accent1"/>
        </w:rPr>
      </w:pPr>
      <w:bookmarkStart w:id="8" w:name="VALUING"/>
      <w:r w:rsidRPr="00B508F9">
        <w:rPr>
          <w:rFonts w:cstheme="majorHAnsi"/>
          <w:color w:val="4472C4" w:themeColor="accent1"/>
        </w:rPr>
        <w:lastRenderedPageBreak/>
        <w:t>V</w:t>
      </w:r>
      <w:bookmarkEnd w:id="8"/>
      <w:r w:rsidRPr="00B508F9">
        <w:rPr>
          <w:rFonts w:cstheme="majorHAnsi"/>
          <w:color w:val="4472C4" w:themeColor="accent1"/>
        </w:rPr>
        <w:t>aluing, supporting and including all staff members</w:t>
      </w:r>
    </w:p>
    <w:p w14:paraId="357AD87E" w14:textId="77777777" w:rsidR="003E1898" w:rsidRPr="00B508F9" w:rsidRDefault="003E1898" w:rsidP="003E1898">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The importance of creating a positive and supportive environment in which to work cannot be undervalued, and the trust puts staff wellbeing and satisfaction at the forefront of all of its recruitment and retention strategies. Ensuring that staff feel fulfilled and valued in their roles is vital to maintaining high levels motivation and ultimately achieving the trust’s strategic vision.</w:t>
      </w:r>
    </w:p>
    <w:p w14:paraId="44D01890" w14:textId="77777777" w:rsidR="003E1898" w:rsidRPr="00B508F9" w:rsidRDefault="003E1898" w:rsidP="003E1898">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 xml:space="preserve">A culture which encapsulates the key features of value, support and inclusion is vital to ensuring that staff members feel fulfilled and rewarded in their role and for the unique contributions they make. </w:t>
      </w:r>
    </w:p>
    <w:p w14:paraId="253FA99E" w14:textId="5144AF93" w:rsidR="003E1898" w:rsidRPr="00B508F9" w:rsidRDefault="003E1898" w:rsidP="003E1898">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To increase staff satisfaction, the</w:t>
      </w:r>
      <w:r w:rsidR="00D14B57" w:rsidRPr="00B508F9">
        <w:rPr>
          <w:rFonts w:asciiTheme="majorHAnsi" w:hAnsiTheme="majorHAnsi" w:cstheme="majorHAnsi"/>
          <w:color w:val="4472C4" w:themeColor="accent1"/>
        </w:rPr>
        <w:t xml:space="preserve"> trust has the following </w:t>
      </w:r>
      <w:r w:rsidRPr="00B508F9">
        <w:rPr>
          <w:rFonts w:asciiTheme="majorHAnsi" w:hAnsiTheme="majorHAnsi" w:cstheme="majorHAnsi"/>
          <w:color w:val="4472C4" w:themeColor="accent1"/>
        </w:rPr>
        <w:t>systems in place:</w:t>
      </w:r>
    </w:p>
    <w:p w14:paraId="165ACC79" w14:textId="208D3A0F" w:rsidR="003E1898" w:rsidRPr="00B508F9" w:rsidRDefault="00D14B57" w:rsidP="003E1898">
      <w:pPr>
        <w:pStyle w:val="TNCBodyText"/>
        <w:numPr>
          <w:ilvl w:val="0"/>
          <w:numId w:val="21"/>
        </w:numPr>
        <w:rPr>
          <w:rFonts w:asciiTheme="majorHAnsi" w:hAnsiTheme="majorHAnsi" w:cstheme="majorHAnsi"/>
          <w:b/>
          <w:bCs/>
          <w:color w:val="4472C4" w:themeColor="accent1"/>
          <w:u w:val="single"/>
        </w:rPr>
      </w:pPr>
      <w:r w:rsidRPr="00B508F9">
        <w:rPr>
          <w:rFonts w:asciiTheme="majorHAnsi" w:hAnsiTheme="majorHAnsi" w:cstheme="majorHAnsi"/>
          <w:b/>
          <w:bCs/>
          <w:color w:val="4472C4" w:themeColor="accent1"/>
          <w:u w:val="single"/>
        </w:rPr>
        <w:t>Staff Voice – annual survey</w:t>
      </w:r>
    </w:p>
    <w:p w14:paraId="3462E8AB" w14:textId="48AFE183" w:rsidR="003E1898" w:rsidRPr="00B508F9" w:rsidRDefault="00D14B57" w:rsidP="003E1898">
      <w:pPr>
        <w:pStyle w:val="TNCBodyText"/>
        <w:numPr>
          <w:ilvl w:val="0"/>
          <w:numId w:val="21"/>
        </w:numPr>
        <w:rPr>
          <w:rFonts w:asciiTheme="majorHAnsi" w:hAnsiTheme="majorHAnsi" w:cstheme="majorHAnsi"/>
          <w:b/>
          <w:bCs/>
          <w:color w:val="4472C4" w:themeColor="accent1"/>
          <w:u w:val="single"/>
        </w:rPr>
      </w:pPr>
      <w:r w:rsidRPr="00B508F9">
        <w:rPr>
          <w:rFonts w:asciiTheme="majorHAnsi" w:hAnsiTheme="majorHAnsi" w:cstheme="majorHAnsi"/>
          <w:b/>
          <w:bCs/>
          <w:color w:val="4472C4" w:themeColor="accent1"/>
          <w:u w:val="single"/>
        </w:rPr>
        <w:t>Surgeries and Drop ins with CEO</w:t>
      </w:r>
      <w:r w:rsidR="003E1898" w:rsidRPr="00B508F9">
        <w:rPr>
          <w:rFonts w:asciiTheme="majorHAnsi" w:hAnsiTheme="majorHAnsi" w:cstheme="majorHAnsi"/>
          <w:b/>
          <w:bCs/>
          <w:color w:val="4472C4" w:themeColor="accent1"/>
          <w:u w:val="single"/>
        </w:rPr>
        <w:t xml:space="preserve"> </w:t>
      </w:r>
    </w:p>
    <w:p w14:paraId="5184B020" w14:textId="7C5F1B17" w:rsidR="003E1898" w:rsidRPr="00B508F9" w:rsidRDefault="00D14B57" w:rsidP="003E1898">
      <w:pPr>
        <w:pStyle w:val="TNCBodyText"/>
        <w:numPr>
          <w:ilvl w:val="0"/>
          <w:numId w:val="21"/>
        </w:numPr>
        <w:rPr>
          <w:rFonts w:asciiTheme="majorHAnsi" w:hAnsiTheme="majorHAnsi" w:cstheme="majorHAnsi"/>
          <w:b/>
          <w:bCs/>
          <w:color w:val="4472C4" w:themeColor="accent1"/>
          <w:u w:val="single"/>
        </w:rPr>
      </w:pPr>
      <w:r w:rsidRPr="00B508F9">
        <w:rPr>
          <w:rFonts w:asciiTheme="majorHAnsi" w:hAnsiTheme="majorHAnsi" w:cstheme="majorHAnsi"/>
          <w:b/>
          <w:bCs/>
          <w:color w:val="4472C4" w:themeColor="accent1"/>
          <w:u w:val="single"/>
        </w:rPr>
        <w:t xml:space="preserve">Supported flexible working </w:t>
      </w:r>
    </w:p>
    <w:p w14:paraId="679F3CC3" w14:textId="456418FF" w:rsidR="00D14B57" w:rsidRPr="00B508F9" w:rsidRDefault="00D14B57" w:rsidP="003E1898">
      <w:pPr>
        <w:pStyle w:val="TNCBodyText"/>
        <w:numPr>
          <w:ilvl w:val="0"/>
          <w:numId w:val="21"/>
        </w:numPr>
        <w:rPr>
          <w:rFonts w:asciiTheme="majorHAnsi" w:hAnsiTheme="majorHAnsi" w:cstheme="majorHAnsi"/>
          <w:b/>
          <w:bCs/>
          <w:color w:val="4472C4" w:themeColor="accent1"/>
          <w:u w:val="single"/>
        </w:rPr>
      </w:pPr>
      <w:r w:rsidRPr="00B508F9">
        <w:rPr>
          <w:rFonts w:asciiTheme="majorHAnsi" w:hAnsiTheme="majorHAnsi" w:cstheme="majorHAnsi"/>
          <w:b/>
          <w:bCs/>
          <w:color w:val="4472C4" w:themeColor="accent1"/>
          <w:u w:val="single"/>
        </w:rPr>
        <w:t>Staff prizes - termly</w:t>
      </w:r>
    </w:p>
    <w:p w14:paraId="6A65AAD1" w14:textId="77777777" w:rsidR="003E1898" w:rsidRPr="00B508F9" w:rsidRDefault="003E1898" w:rsidP="003E1898">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The trust employs individuals from a variety of backgrounds and individual circumstances and recognises the importance of engaging and collaborating with each individual and improving practices from their unique knowledge, experiences and skills. Staff are at the core of the trust’s success, and it is therefore vital that their views are valued and that action is taken based on this.</w:t>
      </w:r>
    </w:p>
    <w:p w14:paraId="5957030B" w14:textId="4D39C6AC" w:rsidR="003E1898" w:rsidRPr="00B508F9" w:rsidRDefault="003E1898" w:rsidP="003E1898">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The key components of the trust</w:t>
      </w:r>
      <w:r w:rsidR="00D14B57" w:rsidRPr="00B508F9">
        <w:rPr>
          <w:rFonts w:asciiTheme="majorHAnsi" w:hAnsiTheme="majorHAnsi" w:cstheme="majorHAnsi"/>
          <w:color w:val="4472C4" w:themeColor="accent1"/>
        </w:rPr>
        <w:t>’</w:t>
      </w:r>
      <w:r w:rsidRPr="00B508F9">
        <w:rPr>
          <w:rFonts w:asciiTheme="majorHAnsi" w:hAnsiTheme="majorHAnsi" w:cstheme="majorHAnsi"/>
          <w:color w:val="4472C4" w:themeColor="accent1"/>
        </w:rPr>
        <w:t>s systems for valuing, supporting and including staff members include:</w:t>
      </w:r>
    </w:p>
    <w:p w14:paraId="7A1CA525" w14:textId="77777777" w:rsidR="003E1898" w:rsidRPr="00B508F9" w:rsidRDefault="003E1898" w:rsidP="003E1898">
      <w:pPr>
        <w:pStyle w:val="TNCBodyText"/>
        <w:numPr>
          <w:ilvl w:val="0"/>
          <w:numId w:val="22"/>
        </w:numPr>
        <w:rPr>
          <w:rFonts w:asciiTheme="majorHAnsi" w:hAnsiTheme="majorHAnsi" w:cstheme="majorHAnsi"/>
          <w:color w:val="4472C4" w:themeColor="accent1"/>
        </w:rPr>
      </w:pPr>
      <w:r w:rsidRPr="00B508F9">
        <w:rPr>
          <w:rFonts w:asciiTheme="majorHAnsi" w:hAnsiTheme="majorHAnsi" w:cstheme="majorHAnsi"/>
          <w:color w:val="4472C4" w:themeColor="accent1"/>
        </w:rPr>
        <w:t>Incorporating effective procedures to enable all staff members to contribute.</w:t>
      </w:r>
    </w:p>
    <w:p w14:paraId="37F868B7" w14:textId="77777777" w:rsidR="003E1898" w:rsidRPr="00B508F9" w:rsidRDefault="003E1898" w:rsidP="003E1898">
      <w:pPr>
        <w:pStyle w:val="TNCBodyText"/>
        <w:numPr>
          <w:ilvl w:val="0"/>
          <w:numId w:val="22"/>
        </w:numPr>
        <w:rPr>
          <w:rFonts w:asciiTheme="majorHAnsi" w:hAnsiTheme="majorHAnsi" w:cstheme="majorHAnsi"/>
          <w:color w:val="4472C4" w:themeColor="accent1"/>
        </w:rPr>
      </w:pPr>
      <w:r w:rsidRPr="00B508F9">
        <w:rPr>
          <w:rFonts w:asciiTheme="majorHAnsi" w:hAnsiTheme="majorHAnsi" w:cstheme="majorHAnsi"/>
          <w:color w:val="4472C4" w:themeColor="accent1"/>
        </w:rPr>
        <w:t>Ensuring that the Staff Equality, Equity, Diversity and Inclusion Policy is implemented across the trust.</w:t>
      </w:r>
    </w:p>
    <w:p w14:paraId="4FD5FA17" w14:textId="77777777" w:rsidR="003E1898" w:rsidRPr="00B508F9" w:rsidRDefault="003E1898" w:rsidP="003E1898">
      <w:pPr>
        <w:pStyle w:val="TNCBodyText"/>
        <w:numPr>
          <w:ilvl w:val="0"/>
          <w:numId w:val="22"/>
        </w:numPr>
        <w:rPr>
          <w:rFonts w:asciiTheme="majorHAnsi" w:hAnsiTheme="majorHAnsi" w:cstheme="majorHAnsi"/>
          <w:color w:val="4472C4" w:themeColor="accent1"/>
        </w:rPr>
      </w:pPr>
      <w:r w:rsidRPr="00B508F9">
        <w:rPr>
          <w:rFonts w:asciiTheme="majorHAnsi" w:hAnsiTheme="majorHAnsi" w:cstheme="majorHAnsi"/>
          <w:color w:val="4472C4" w:themeColor="accent1"/>
        </w:rPr>
        <w:t>Implementing a trust-wide approach to supporting and respecting everyone and ensuring this behaviour is reflected in everyone’s daily practice.</w:t>
      </w:r>
    </w:p>
    <w:p w14:paraId="5EE81461" w14:textId="77777777" w:rsidR="003E1898" w:rsidRPr="00B508F9" w:rsidRDefault="003E1898" w:rsidP="003E1898">
      <w:pPr>
        <w:pStyle w:val="TNCBodyText"/>
        <w:numPr>
          <w:ilvl w:val="0"/>
          <w:numId w:val="22"/>
        </w:numPr>
        <w:rPr>
          <w:rFonts w:asciiTheme="majorHAnsi" w:hAnsiTheme="majorHAnsi" w:cstheme="majorHAnsi"/>
          <w:color w:val="4472C4" w:themeColor="accent1"/>
        </w:rPr>
      </w:pPr>
      <w:r w:rsidRPr="00B508F9">
        <w:rPr>
          <w:rFonts w:asciiTheme="majorHAnsi" w:hAnsiTheme="majorHAnsi" w:cstheme="majorHAnsi"/>
          <w:color w:val="4472C4" w:themeColor="accent1"/>
        </w:rPr>
        <w:t>Keeping processes under continuous review whilst taking in to account the views of all staff members and improving practices for staff management accordingly.</w:t>
      </w:r>
    </w:p>
    <w:p w14:paraId="0862A6C8" w14:textId="77777777" w:rsidR="003E1898" w:rsidRPr="00B508F9" w:rsidRDefault="003E1898" w:rsidP="003E1898">
      <w:pPr>
        <w:pStyle w:val="TNCBodyText"/>
        <w:numPr>
          <w:ilvl w:val="0"/>
          <w:numId w:val="22"/>
        </w:numPr>
        <w:rPr>
          <w:rFonts w:asciiTheme="majorHAnsi" w:hAnsiTheme="majorHAnsi" w:cstheme="majorHAnsi"/>
          <w:color w:val="4472C4" w:themeColor="accent1"/>
        </w:rPr>
      </w:pPr>
      <w:r w:rsidRPr="00B508F9">
        <w:rPr>
          <w:rFonts w:asciiTheme="majorHAnsi" w:hAnsiTheme="majorHAnsi" w:cstheme="majorHAnsi"/>
          <w:color w:val="4472C4" w:themeColor="accent1"/>
        </w:rPr>
        <w:t>Removing practices that do not support the trust’s strategic vision or limit the ability of staff members to play their part in shaping the direction of the trust.</w:t>
      </w:r>
    </w:p>
    <w:p w14:paraId="57573847" w14:textId="23BE40E1" w:rsidR="002B682C" w:rsidRPr="00B508F9" w:rsidRDefault="003E1898" w:rsidP="003E1898">
      <w:pPr>
        <w:pStyle w:val="Policysections"/>
        <w:rPr>
          <w:rFonts w:cstheme="majorHAnsi"/>
          <w:color w:val="4472C4" w:themeColor="accent1"/>
        </w:rPr>
      </w:pPr>
      <w:bookmarkStart w:id="9" w:name="MONITORING"/>
      <w:r w:rsidRPr="00B508F9">
        <w:rPr>
          <w:rFonts w:cstheme="majorHAnsi"/>
          <w:color w:val="4472C4" w:themeColor="accent1"/>
        </w:rPr>
        <w:lastRenderedPageBreak/>
        <w:t>M</w:t>
      </w:r>
      <w:bookmarkEnd w:id="9"/>
      <w:r w:rsidRPr="00B508F9">
        <w:rPr>
          <w:rFonts w:cstheme="majorHAnsi"/>
          <w:color w:val="4472C4" w:themeColor="accent1"/>
        </w:rPr>
        <w:t>onitoring and review</w:t>
      </w:r>
    </w:p>
    <w:p w14:paraId="12690C20" w14:textId="18F72FB7" w:rsidR="00936FA1" w:rsidRPr="00B508F9" w:rsidRDefault="00936FA1" w:rsidP="00936FA1">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This strategy will be rev</w:t>
      </w:r>
      <w:r w:rsidR="00D14B57" w:rsidRPr="00B508F9">
        <w:rPr>
          <w:rFonts w:asciiTheme="majorHAnsi" w:hAnsiTheme="majorHAnsi" w:cstheme="majorHAnsi"/>
          <w:color w:val="4472C4" w:themeColor="accent1"/>
        </w:rPr>
        <w:t>iewed on an annual basis by the Trust Board</w:t>
      </w:r>
      <w:r w:rsidRPr="00B508F9">
        <w:rPr>
          <w:rFonts w:asciiTheme="majorHAnsi" w:hAnsiTheme="majorHAnsi" w:cstheme="majorHAnsi"/>
          <w:color w:val="4472C4" w:themeColor="accent1"/>
        </w:rPr>
        <w:t>.</w:t>
      </w:r>
    </w:p>
    <w:p w14:paraId="6302E5BD" w14:textId="7DEF97EE" w:rsidR="00936FA1" w:rsidRPr="00B508F9" w:rsidRDefault="00936FA1" w:rsidP="00936FA1">
      <w:pPr>
        <w:pStyle w:val="TNCBodyText"/>
        <w:rPr>
          <w:rFonts w:asciiTheme="majorHAnsi" w:hAnsiTheme="majorHAnsi" w:cstheme="majorHAnsi"/>
          <w:color w:val="4472C4" w:themeColor="accent1"/>
        </w:rPr>
      </w:pPr>
      <w:r w:rsidRPr="00B508F9">
        <w:rPr>
          <w:rFonts w:asciiTheme="majorHAnsi" w:hAnsiTheme="majorHAnsi" w:cstheme="majorHAnsi"/>
          <w:color w:val="4472C4" w:themeColor="accent1"/>
        </w:rPr>
        <w:t xml:space="preserve">The next scheduled review date is </w:t>
      </w:r>
      <w:r w:rsidR="00D14B57" w:rsidRPr="00B508F9">
        <w:rPr>
          <w:rFonts w:asciiTheme="majorHAnsi" w:hAnsiTheme="majorHAnsi" w:cstheme="majorHAnsi"/>
          <w:bCs/>
          <w:color w:val="4472C4" w:themeColor="accent1"/>
          <w:u w:val="single"/>
        </w:rPr>
        <w:t>November 2026</w:t>
      </w:r>
      <w:r w:rsidRPr="00B508F9">
        <w:rPr>
          <w:rFonts w:asciiTheme="majorHAnsi" w:hAnsiTheme="majorHAnsi" w:cstheme="majorHAnsi"/>
          <w:color w:val="4472C4" w:themeColor="accent1"/>
        </w:rPr>
        <w:t>.</w:t>
      </w:r>
    </w:p>
    <w:p w14:paraId="267C773F" w14:textId="77777777" w:rsidR="003E1898" w:rsidRPr="00B508F9" w:rsidRDefault="003E1898" w:rsidP="003E1898">
      <w:pPr>
        <w:pStyle w:val="TNCBodyText"/>
        <w:rPr>
          <w:rFonts w:asciiTheme="majorHAnsi" w:hAnsiTheme="majorHAnsi" w:cstheme="majorHAnsi"/>
          <w:color w:val="4472C4" w:themeColor="accent1"/>
        </w:rPr>
      </w:pPr>
    </w:p>
    <w:p w14:paraId="54458095" w14:textId="77777777" w:rsidR="0025107E" w:rsidRPr="00B508F9" w:rsidRDefault="0025107E" w:rsidP="00F53DA0">
      <w:pPr>
        <w:pStyle w:val="TNCBodyText"/>
        <w:rPr>
          <w:rFonts w:asciiTheme="majorHAnsi" w:hAnsiTheme="majorHAnsi" w:cstheme="majorHAnsi"/>
          <w:color w:val="4472C4" w:themeColor="accent1"/>
        </w:rPr>
      </w:pPr>
    </w:p>
    <w:p w14:paraId="05DEA72A" w14:textId="25BC5061" w:rsidR="003B370F" w:rsidRPr="00B508F9" w:rsidRDefault="003B370F" w:rsidP="00F53DA0">
      <w:pPr>
        <w:pStyle w:val="TNCBodyText"/>
        <w:rPr>
          <w:rFonts w:asciiTheme="majorHAnsi" w:hAnsiTheme="majorHAnsi" w:cstheme="majorHAnsi"/>
          <w:color w:val="4472C4" w:themeColor="accent1"/>
        </w:rPr>
      </w:pPr>
    </w:p>
    <w:sectPr w:rsidR="003B370F" w:rsidRPr="00B508F9" w:rsidSect="00FF6440">
      <w:headerReference w:type="first" r:id="rId14"/>
      <w:type w:val="continuous"/>
      <w:pgSz w:w="11906" w:h="16838"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7922C" w14:textId="77777777" w:rsidR="000E36C3" w:rsidRDefault="000E36C3" w:rsidP="00B13020">
      <w:pPr>
        <w:spacing w:after="0" w:line="240" w:lineRule="auto"/>
      </w:pPr>
      <w:r>
        <w:separator/>
      </w:r>
    </w:p>
  </w:endnote>
  <w:endnote w:type="continuationSeparator" w:id="0">
    <w:p w14:paraId="6C988F58" w14:textId="77777777" w:rsidR="000E36C3" w:rsidRDefault="000E36C3" w:rsidP="00B13020">
      <w:pPr>
        <w:spacing w:after="0" w:line="240" w:lineRule="auto"/>
      </w:pPr>
      <w:r>
        <w:continuationSeparator/>
      </w:r>
    </w:p>
  </w:endnote>
  <w:endnote w:type="continuationNotice" w:id="1">
    <w:p w14:paraId="681B99E4" w14:textId="77777777" w:rsidR="000E36C3" w:rsidRDefault="000E36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Regular">
    <w:altName w:val="Times New Roman"/>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334C5E2A-44E1-4111-81FE-D268A6077DE5}"/>
    <w:embedBold r:id="rId2" w:fontKey="{A052B8E3-2897-4D8C-9438-536E58A739F5}"/>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embedRegular r:id="rId3" w:fontKey="{50624D3A-85A8-4207-A919-D86D7E189A13}"/>
  </w:font>
  <w:font w:name="MS Mincho">
    <w:altName w:val="Yu Gothic UI"/>
    <w:panose1 w:val="02020609040205080304"/>
    <w:charset w:val="80"/>
    <w:family w:val="modern"/>
    <w:pitch w:val="fixed"/>
    <w:sig w:usb0="00000000"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87BA6" w14:textId="21172324" w:rsidR="00EB2245" w:rsidRPr="002E60FF" w:rsidRDefault="00024997" w:rsidP="00715B58">
    <w:pPr>
      <w:pStyle w:val="Footer"/>
      <w:ind w:left="1276"/>
      <w:rPr>
        <w:color w:val="000000" w:themeColor="text1"/>
        <w:sz w:val="16"/>
        <w:szCs w:val="16"/>
      </w:rPr>
    </w:pPr>
    <w:r w:rsidRPr="00AE494F">
      <w:rPr>
        <w:rFonts w:cstheme="majorHAnsi"/>
        <w:noProof/>
        <w:color w:val="000000" w:themeColor="text1"/>
        <w:sz w:val="16"/>
        <w:szCs w:val="16"/>
        <w:lang w:eastAsia="en-GB"/>
      </w:rPr>
      <mc:AlternateContent>
        <mc:Choice Requires="wps">
          <w:drawing>
            <wp:anchor distT="0" distB="0" distL="114300" distR="114300" simplePos="0" relativeHeight="251658243" behindDoc="0" locked="0" layoutInCell="1" allowOverlap="1" wp14:anchorId="74393D92" wp14:editId="0BD391D5">
              <wp:simplePos x="0" y="0"/>
              <wp:positionH relativeFrom="column">
                <wp:posOffset>-215265</wp:posOffset>
              </wp:positionH>
              <wp:positionV relativeFrom="paragraph">
                <wp:posOffset>-342265</wp:posOffset>
              </wp:positionV>
              <wp:extent cx="6980555" cy="542290"/>
              <wp:effectExtent l="0" t="0" r="0" b="0"/>
              <wp:wrapNone/>
              <wp:docPr id="1338946742" name="Text Box 2"/>
              <wp:cNvGraphicFramePr/>
              <a:graphic xmlns:a="http://schemas.openxmlformats.org/drawingml/2006/main">
                <a:graphicData uri="http://schemas.microsoft.com/office/word/2010/wordprocessingShape">
                  <wps:wsp>
                    <wps:cNvSpPr txBox="1"/>
                    <wps:spPr>
                      <a:xfrm>
                        <a:off x="0" y="0"/>
                        <a:ext cx="6980555" cy="542290"/>
                      </a:xfrm>
                      <a:prstGeom prst="rect">
                        <a:avLst/>
                      </a:prstGeom>
                      <a:noFill/>
                      <a:ln w="6350">
                        <a:noFill/>
                      </a:ln>
                    </wps:spPr>
                    <wps:txbx>
                      <w:txbxContent>
                        <w:p w14:paraId="29E32940" w14:textId="310DFF79" w:rsidR="00221DF0" w:rsidRPr="00EB422A" w:rsidRDefault="00B43732" w:rsidP="00B43732">
                          <w:pPr>
                            <w:rPr>
                              <w:sz w:val="16"/>
                              <w:szCs w:val="16"/>
                            </w:rPr>
                          </w:pPr>
                          <w:r>
                            <w:rPr>
                              <w:sz w:val="16"/>
                              <w:szCs w:val="16"/>
                            </w:rPr>
                            <w:t>Updated September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393D92" id="_x0000_t202" coordsize="21600,21600" o:spt="202" path="m,l,21600r21600,l21600,xe">
              <v:stroke joinstyle="miter"/>
              <v:path gradientshapeok="t" o:connecttype="rect"/>
            </v:shapetype>
            <v:shape id="Text Box 2" o:spid="_x0000_s1026" type="#_x0000_t202" style="position:absolute;left:0;text-align:left;margin-left:-16.95pt;margin-top:-26.95pt;width:549.65pt;height:42.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" filled="f" stroked="f" strokeweight=".5pt">
              <v:textbox>
                <w:txbxContent>
                  <w:p w14:paraId="29E32940" w14:textId="310DFF79" w:rsidR="00221DF0" w:rsidRPr="00EB422A" w:rsidRDefault="00B43732" w:rsidP="00B43732">
                    <w:pPr>
                      <w:rPr>
                        <w:sz w:val="16"/>
                        <w:szCs w:val="16"/>
                      </w:rPr>
                    </w:pPr>
                    <w:r>
                      <w:rPr>
                        <w:sz w:val="16"/>
                        <w:szCs w:val="16"/>
                      </w:rPr>
                      <w:t>Updated September 2026</w:t>
                    </w:r>
                  </w:p>
                </w:txbxContent>
              </v:textbox>
            </v:shape>
          </w:pict>
        </mc:Fallback>
      </mc:AlternateContent>
    </w:r>
    <w:sdt>
      <w:sdtPr>
        <w:id w:val="578791248"/>
        <w:docPartObj>
          <w:docPartGallery w:val="Page Numbers (Bottom of Page)"/>
          <w:docPartUnique/>
        </w:docPartObj>
      </w:sdtPr>
      <w:sdtEndPr>
        <w:rPr>
          <w:noProof/>
          <w:color w:val="000000" w:themeColor="text1"/>
          <w:sz w:val="16"/>
          <w:szCs w:val="16"/>
        </w:rPr>
      </w:sdtEndPr>
      <w:sdtContent>
        <w:r w:rsidR="00EB2245" w:rsidRPr="002E60FF">
          <w:rPr>
            <w:color w:val="000000" w:themeColor="text1"/>
            <w:sz w:val="16"/>
            <w:szCs w:val="16"/>
          </w:rPr>
          <w:fldChar w:fldCharType="begin"/>
        </w:r>
        <w:r w:rsidR="00EB2245" w:rsidRPr="002E60FF">
          <w:rPr>
            <w:color w:val="000000" w:themeColor="text1"/>
            <w:sz w:val="16"/>
            <w:szCs w:val="16"/>
          </w:rPr>
          <w:instrText xml:space="preserve"> PAGE   \* MERGEFORMAT </w:instrText>
        </w:r>
        <w:r w:rsidR="00EB2245" w:rsidRPr="002E60FF">
          <w:rPr>
            <w:color w:val="000000" w:themeColor="text1"/>
            <w:sz w:val="16"/>
            <w:szCs w:val="16"/>
          </w:rPr>
          <w:fldChar w:fldCharType="separate"/>
        </w:r>
        <w:r w:rsidR="00B508F9">
          <w:rPr>
            <w:noProof/>
            <w:color w:val="000000" w:themeColor="text1"/>
            <w:sz w:val="16"/>
            <w:szCs w:val="16"/>
          </w:rPr>
          <w:t>4</w:t>
        </w:r>
        <w:r w:rsidR="00EB2245" w:rsidRPr="002E60FF">
          <w:rPr>
            <w:noProof/>
            <w:color w:val="000000" w:themeColor="text1"/>
            <w:sz w:val="16"/>
            <w:szCs w:val="16"/>
          </w:rPr>
          <w:fldChar w:fldCharType="end"/>
        </w:r>
      </w:sdtContent>
    </w:sdt>
  </w:p>
  <w:p w14:paraId="5E4C750E" w14:textId="77777777" w:rsidR="00996C7A" w:rsidRDefault="00996C7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270202"/>
      <w:docPartObj>
        <w:docPartGallery w:val="Page Numbers (Bottom of Page)"/>
        <w:docPartUnique/>
      </w:docPartObj>
    </w:sdtPr>
    <w:sdtEndPr>
      <w:rPr>
        <w:rFonts w:cstheme="majorHAnsi"/>
        <w:noProof/>
        <w:color w:val="000000" w:themeColor="text1"/>
        <w:sz w:val="16"/>
        <w:szCs w:val="16"/>
      </w:rPr>
    </w:sdtEndPr>
    <w:sdtContent>
      <w:p w14:paraId="2EA26D0F" w14:textId="348726DF" w:rsidR="00996C7A" w:rsidRPr="002E60FF" w:rsidRDefault="00FF1367">
        <w:pPr>
          <w:pStyle w:val="Footer"/>
          <w:jc w:val="right"/>
          <w:rPr>
            <w:rFonts w:asciiTheme="majorHAnsi" w:hAnsiTheme="majorHAnsi" w:cstheme="majorHAnsi"/>
            <w:color w:val="000000" w:themeColor="text1"/>
            <w:sz w:val="16"/>
            <w:szCs w:val="16"/>
          </w:rPr>
        </w:pPr>
        <w:r w:rsidRPr="00AE494F">
          <w:rPr>
            <w:rFonts w:cstheme="majorHAnsi"/>
            <w:noProof/>
            <w:color w:val="000000" w:themeColor="text1"/>
            <w:sz w:val="16"/>
            <w:szCs w:val="16"/>
            <w:lang w:eastAsia="en-GB"/>
          </w:rPr>
          <mc:AlternateContent>
            <mc:Choice Requires="wps">
              <w:drawing>
                <wp:anchor distT="0" distB="0" distL="114300" distR="114300" simplePos="0" relativeHeight="251658241" behindDoc="0" locked="0" layoutInCell="1" allowOverlap="1" wp14:anchorId="27DC5521" wp14:editId="4BEACE98">
                  <wp:simplePos x="0" y="0"/>
                  <wp:positionH relativeFrom="column">
                    <wp:posOffset>-33020</wp:posOffset>
                  </wp:positionH>
                  <wp:positionV relativeFrom="paragraph">
                    <wp:posOffset>-335964</wp:posOffset>
                  </wp:positionV>
                  <wp:extent cx="6776679" cy="542788"/>
                  <wp:effectExtent l="0" t="0" r="0" b="0"/>
                  <wp:wrapNone/>
                  <wp:docPr id="555711760" name="Text Box 2"/>
                  <wp:cNvGraphicFramePr/>
                  <a:graphic xmlns:a="http://schemas.openxmlformats.org/drawingml/2006/main">
                    <a:graphicData uri="http://schemas.microsoft.com/office/word/2010/wordprocessingShape">
                      <wps:wsp>
                        <wps:cNvSpPr txBox="1"/>
                        <wps:spPr>
                          <a:xfrm>
                            <a:off x="0" y="0"/>
                            <a:ext cx="6776679" cy="542788"/>
                          </a:xfrm>
                          <a:prstGeom prst="rect">
                            <a:avLst/>
                          </a:prstGeom>
                          <a:noFill/>
                          <a:ln w="6350">
                            <a:noFill/>
                          </a:ln>
                        </wps:spPr>
                        <wps:txbx>
                          <w:txbxContent>
                            <w:p w14:paraId="0F2A4A9A" w14:textId="647CA6DF" w:rsidR="00641607" w:rsidRPr="00641607" w:rsidRDefault="00641607" w:rsidP="00701D20">
                              <w:pPr>
                                <w:pBdr>
                                  <w:bottom w:val="single" w:sz="6" w:space="1" w:color="auto"/>
                                </w:pBdr>
                                <w:rPr>
                                  <w:sz w:val="16"/>
                                  <w:szCs w:val="16"/>
                                </w:rPr>
                              </w:pPr>
                            </w:p>
                            <w:p w14:paraId="6B882B85" w14:textId="0B17E1C9" w:rsidR="00FF1367" w:rsidRPr="00B43732" w:rsidRDefault="00B43732" w:rsidP="00B43732">
                              <w:pPr>
                                <w:jc w:val="center"/>
                                <w:rPr>
                                  <w:rFonts w:ascii="Arial Narrow" w:hAnsi="Arial Narrow"/>
                                  <w:sz w:val="16"/>
                                  <w:szCs w:val="16"/>
                                </w:rPr>
                              </w:pPr>
                              <w:r>
                                <w:rPr>
                                  <w:rFonts w:ascii="Arial Narrow" w:hAnsi="Arial Narrow"/>
                                  <w:sz w:val="16"/>
                                  <w:szCs w:val="16"/>
                                </w:rPr>
                                <w:t>Updated Sept 2026</w:t>
                              </w:r>
                              <w:r w:rsidRPr="00B43732">
                                <w:rPr>
                                  <w:rFonts w:ascii="Arial Narrow" w:hAnsi="Arial Narrow"/>
                                  <w:sz w:val="16"/>
                                  <w:szCs w:val="16"/>
                                </w:rPr>
                                <w:t xml:space="preserve">  </w:t>
                              </w:r>
                              <w:r>
                                <w:rPr>
                                  <w:rFonts w:ascii="Arial Narrow" w:hAnsi="Arial Narrow"/>
                                  <w:sz w:val="16"/>
                                  <w:szCs w:val="16"/>
                                </w:rPr>
                                <w:t xml:space="preserve">  Responsibility… Authority… Accountability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C5521" id="_x0000_t202" coordsize="21600,21600" o:spt="202" path="m,l,21600r21600,l21600,xe">
                  <v:stroke joinstyle="miter"/>
                  <v:path gradientshapeok="t" o:connecttype="rect"/>
                </v:shapetype>
                <v:shape id="_x0000_s1027" type="#_x0000_t202" style="position:absolute;left:0;text-align:left;margin-left:-2.6pt;margin-top:-26.45pt;width:533.6pt;height:4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" filled="f" stroked="f" strokeweight=".5pt">
                  <v:textbox>
                    <w:txbxContent>
                      <w:p w14:paraId="0F2A4A9A" w14:textId="647CA6DF" w:rsidR="00641607" w:rsidRPr="00641607" w:rsidRDefault="00641607" w:rsidP="00701D20">
                        <w:pPr>
                          <w:pBdr>
                            <w:bottom w:val="single" w:sz="6" w:space="1" w:color="auto"/>
                          </w:pBdr>
                          <w:rPr>
                            <w:sz w:val="16"/>
                            <w:szCs w:val="16"/>
                          </w:rPr>
                        </w:pPr>
                      </w:p>
                      <w:p w14:paraId="6B882B85" w14:textId="0B17E1C9" w:rsidR="00FF1367" w:rsidRPr="00B43732" w:rsidRDefault="00B43732" w:rsidP="00B43732">
                        <w:pPr>
                          <w:jc w:val="center"/>
                          <w:rPr>
                            <w:rFonts w:ascii="Arial Narrow" w:hAnsi="Arial Narrow"/>
                            <w:sz w:val="16"/>
                            <w:szCs w:val="16"/>
                          </w:rPr>
                        </w:pPr>
                        <w:r>
                          <w:rPr>
                            <w:rFonts w:ascii="Arial Narrow" w:hAnsi="Arial Narrow"/>
                            <w:sz w:val="16"/>
                            <w:szCs w:val="16"/>
                          </w:rPr>
                          <w:t>Updated Sept 2026</w:t>
                        </w:r>
                        <w:r w:rsidRPr="00B43732">
                          <w:rPr>
                            <w:rFonts w:ascii="Arial Narrow" w:hAnsi="Arial Narrow"/>
                            <w:sz w:val="16"/>
                            <w:szCs w:val="16"/>
                          </w:rPr>
                          <w:t xml:space="preserve">  </w:t>
                        </w:r>
                        <w:r>
                          <w:rPr>
                            <w:rFonts w:ascii="Arial Narrow" w:hAnsi="Arial Narrow"/>
                            <w:sz w:val="16"/>
                            <w:szCs w:val="16"/>
                          </w:rPr>
                          <w:t xml:space="preserve">  Responsibility… Authority… Accountability</w:t>
                        </w:r>
                      </w:p>
                    </w:txbxContent>
                  </v:textbox>
                </v:shape>
              </w:pict>
            </mc:Fallback>
          </mc:AlternateContent>
        </w:r>
        <w:r w:rsidR="00996C7A" w:rsidRPr="00AE494F">
          <w:rPr>
            <w:rFonts w:cstheme="majorHAnsi"/>
            <w:color w:val="000000" w:themeColor="text1"/>
            <w:sz w:val="16"/>
            <w:szCs w:val="16"/>
          </w:rPr>
          <w:fldChar w:fldCharType="begin"/>
        </w:r>
        <w:r w:rsidR="00996C7A" w:rsidRPr="00AE494F">
          <w:rPr>
            <w:rFonts w:cstheme="majorHAnsi"/>
            <w:color w:val="000000" w:themeColor="text1"/>
            <w:sz w:val="16"/>
            <w:szCs w:val="16"/>
          </w:rPr>
          <w:instrText xml:space="preserve"> PAGE   \* MERGEFORMAT </w:instrText>
        </w:r>
        <w:r w:rsidR="00996C7A" w:rsidRPr="00AE494F">
          <w:rPr>
            <w:rFonts w:cstheme="majorHAnsi"/>
            <w:color w:val="000000" w:themeColor="text1"/>
            <w:sz w:val="16"/>
            <w:szCs w:val="16"/>
          </w:rPr>
          <w:fldChar w:fldCharType="separate"/>
        </w:r>
        <w:r w:rsidR="00B508F9">
          <w:rPr>
            <w:rFonts w:cstheme="majorHAnsi"/>
            <w:noProof/>
            <w:color w:val="000000" w:themeColor="text1"/>
            <w:sz w:val="16"/>
            <w:szCs w:val="16"/>
          </w:rPr>
          <w:t>1</w:t>
        </w:r>
        <w:r w:rsidR="00996C7A" w:rsidRPr="00AE494F">
          <w:rPr>
            <w:rFonts w:cstheme="majorHAnsi"/>
            <w:noProof/>
            <w:color w:val="000000" w:themeColor="text1"/>
            <w:sz w:val="16"/>
            <w:szCs w:val="16"/>
          </w:rPr>
          <w:fldChar w:fldCharType="end"/>
        </w:r>
      </w:p>
    </w:sdtContent>
  </w:sdt>
  <w:p w14:paraId="283E94FE" w14:textId="77777777" w:rsidR="00996C7A" w:rsidRDefault="00996C7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12AF4" w14:textId="77777777" w:rsidR="000E36C3" w:rsidRDefault="000E36C3" w:rsidP="00B13020">
      <w:pPr>
        <w:spacing w:after="0" w:line="240" w:lineRule="auto"/>
      </w:pPr>
      <w:r>
        <w:separator/>
      </w:r>
    </w:p>
  </w:footnote>
  <w:footnote w:type="continuationSeparator" w:id="0">
    <w:p w14:paraId="45818B8F" w14:textId="77777777" w:rsidR="000E36C3" w:rsidRDefault="000E36C3" w:rsidP="00B13020">
      <w:pPr>
        <w:spacing w:after="0" w:line="240" w:lineRule="auto"/>
      </w:pPr>
      <w:r>
        <w:continuationSeparator/>
      </w:r>
    </w:p>
  </w:footnote>
  <w:footnote w:type="continuationNotice" w:id="1">
    <w:p w14:paraId="79A057FD" w14:textId="77777777" w:rsidR="000E36C3" w:rsidRDefault="000E36C3">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11356" w14:textId="4A30BE3C" w:rsidR="00B43732" w:rsidRDefault="00B43732">
    <w:pPr>
      <w:pStyle w:val="Header"/>
    </w:pPr>
    <w:r>
      <w:rPr>
        <w:noProof/>
        <w:sz w:val="16"/>
        <w:szCs w:val="16"/>
        <w:lang w:eastAsia="en-GB"/>
      </w:rPr>
      <w:drawing>
        <wp:anchor distT="0" distB="0" distL="114300" distR="114300" simplePos="0" relativeHeight="251662339" behindDoc="0" locked="0" layoutInCell="1" allowOverlap="1" wp14:anchorId="4AFEDF95" wp14:editId="2C458C1D">
          <wp:simplePos x="0" y="0"/>
          <wp:positionH relativeFrom="margin">
            <wp:posOffset>-12065</wp:posOffset>
          </wp:positionH>
          <wp:positionV relativeFrom="paragraph">
            <wp:posOffset>-194945</wp:posOffset>
          </wp:positionV>
          <wp:extent cx="2495550" cy="711200"/>
          <wp:effectExtent l="0" t="0" r="0"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cstate="print">
                    <a:extLst>
                      <a:ext uri="{28A0092B-C50C-407E-A947-70E740481C1C}">
                        <a14:useLocalDpi xmlns:a14="http://schemas.microsoft.com/office/drawing/2010/main" val="0"/>
                      </a:ext>
                    </a:extLst>
                  </a:blip>
                  <a:srcRect l="1890" r="-41776"/>
                  <a:stretch>
                    <a:fillRect/>
                  </a:stretch>
                </pic:blipFill>
                <pic:spPr>
                  <a:xfrm>
                    <a:off x="0" y="0"/>
                    <a:ext cx="2495550" cy="71120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FF047" w14:textId="39DBEC8B" w:rsidR="0000253A" w:rsidRPr="00C835B9" w:rsidRDefault="00B43732" w:rsidP="00B43732">
    <w:pPr>
      <w:pStyle w:val="Title"/>
      <w:tabs>
        <w:tab w:val="left" w:pos="5450"/>
      </w:tabs>
    </w:pPr>
    <w:r>
      <w:rPr>
        <w:noProof/>
        <w:sz w:val="16"/>
        <w:szCs w:val="16"/>
        <w:lang w:eastAsia="en-GB"/>
      </w:rPr>
      <w:drawing>
        <wp:anchor distT="0" distB="0" distL="114300" distR="114300" simplePos="0" relativeHeight="251660291" behindDoc="0" locked="0" layoutInCell="1" allowOverlap="1" wp14:anchorId="0B3C4049" wp14:editId="0BF5E8E8">
          <wp:simplePos x="0" y="0"/>
          <wp:positionH relativeFrom="margin">
            <wp:align>left</wp:align>
          </wp:positionH>
          <wp:positionV relativeFrom="paragraph">
            <wp:posOffset>-67945</wp:posOffset>
          </wp:positionV>
          <wp:extent cx="2647950" cy="850900"/>
          <wp:effectExtent l="0" t="0" r="0" b="0"/>
          <wp:wrapSquare wrapText="bothSides"/>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cstate="print">
                    <a:extLst>
                      <a:ext uri="{28A0092B-C50C-407E-A947-70E740481C1C}">
                        <a14:useLocalDpi xmlns:a14="http://schemas.microsoft.com/office/drawing/2010/main" val="0"/>
                      </a:ext>
                    </a:extLst>
                  </a:blip>
                  <a:srcRect l="1890" r="-41776"/>
                  <a:stretch>
                    <a:fillRect/>
                  </a:stretch>
                </pic:blipFill>
                <pic:spPr>
                  <a:xfrm>
                    <a:off x="0" y="0"/>
                    <a:ext cx="2647950" cy="850900"/>
                  </a:xfrm>
                  <a:prstGeom prst="rect">
                    <a:avLst/>
                  </a:prstGeom>
                  <a:ln/>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A9CEF" w14:textId="431C9B92" w:rsidR="00A54BCE" w:rsidRPr="00A54BCE" w:rsidRDefault="00A54BCE" w:rsidP="00A54BC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EA5"/>
    <w:multiLevelType w:val="hybridMultilevel"/>
    <w:tmpl w:val="9A12311C"/>
    <w:lvl w:ilvl="0" w:tplc="C95E98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06B55"/>
    <w:multiLevelType w:val="hybridMultilevel"/>
    <w:tmpl w:val="C6F6671E"/>
    <w:lvl w:ilvl="0" w:tplc="C95E98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C4333"/>
    <w:multiLevelType w:val="hybridMultilevel"/>
    <w:tmpl w:val="743EF87E"/>
    <w:lvl w:ilvl="0" w:tplc="C95E98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93566F"/>
    <w:multiLevelType w:val="multilevel"/>
    <w:tmpl w:val="70C8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51843"/>
    <w:multiLevelType w:val="hybridMultilevel"/>
    <w:tmpl w:val="D33406CC"/>
    <w:lvl w:ilvl="0" w:tplc="C95E98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E01968"/>
    <w:multiLevelType w:val="hybridMultilevel"/>
    <w:tmpl w:val="21368C6E"/>
    <w:lvl w:ilvl="0" w:tplc="C95E98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65747"/>
    <w:multiLevelType w:val="hybridMultilevel"/>
    <w:tmpl w:val="EA02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A21A4C"/>
    <w:multiLevelType w:val="hybridMultilevel"/>
    <w:tmpl w:val="F1BA258C"/>
    <w:lvl w:ilvl="0" w:tplc="C95E98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AE7515"/>
    <w:multiLevelType w:val="hybridMultilevel"/>
    <w:tmpl w:val="FC029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6D5669"/>
    <w:multiLevelType w:val="hybridMultilevel"/>
    <w:tmpl w:val="AB905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92436E4"/>
    <w:multiLevelType w:val="hybridMultilevel"/>
    <w:tmpl w:val="1AC0A0FC"/>
    <w:lvl w:ilvl="0" w:tplc="C95E98C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B51982"/>
    <w:multiLevelType w:val="hybridMultilevel"/>
    <w:tmpl w:val="89A88A26"/>
    <w:lvl w:ilvl="0" w:tplc="C95E98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7A63EB"/>
    <w:multiLevelType w:val="hybridMultilevel"/>
    <w:tmpl w:val="3392C4D4"/>
    <w:lvl w:ilvl="0" w:tplc="8A86D79C">
      <w:start w:val="1"/>
      <w:numFmt w:val="bullet"/>
      <w:pStyle w:val="PolicyBullets"/>
      <w:lvlText w:val=""/>
      <w:lvlJc w:val="left"/>
      <w:pPr>
        <w:ind w:left="252" w:hanging="360"/>
      </w:pPr>
      <w:rPr>
        <w:rFonts w:ascii="Symbol" w:hAnsi="Symbol" w:hint="default"/>
      </w:rPr>
    </w:lvl>
    <w:lvl w:ilvl="1" w:tplc="08090003">
      <w:start w:val="1"/>
      <w:numFmt w:val="bullet"/>
      <w:lvlText w:val="o"/>
      <w:lvlJc w:val="left"/>
      <w:pPr>
        <w:ind w:left="972" w:hanging="360"/>
      </w:pPr>
      <w:rPr>
        <w:rFonts w:ascii="Courier New" w:hAnsi="Courier New" w:cs="Courier New" w:hint="default"/>
      </w:rPr>
    </w:lvl>
    <w:lvl w:ilvl="2" w:tplc="08090005" w:tentative="1">
      <w:start w:val="1"/>
      <w:numFmt w:val="bullet"/>
      <w:lvlText w:val=""/>
      <w:lvlJc w:val="left"/>
      <w:pPr>
        <w:ind w:left="1692" w:hanging="360"/>
      </w:pPr>
      <w:rPr>
        <w:rFonts w:ascii="Wingdings" w:hAnsi="Wingdings" w:hint="default"/>
      </w:rPr>
    </w:lvl>
    <w:lvl w:ilvl="3" w:tplc="08090001" w:tentative="1">
      <w:start w:val="1"/>
      <w:numFmt w:val="bullet"/>
      <w:lvlText w:val=""/>
      <w:lvlJc w:val="left"/>
      <w:pPr>
        <w:ind w:left="2412" w:hanging="360"/>
      </w:pPr>
      <w:rPr>
        <w:rFonts w:ascii="Symbol" w:hAnsi="Symbol" w:hint="default"/>
      </w:rPr>
    </w:lvl>
    <w:lvl w:ilvl="4" w:tplc="08090003" w:tentative="1">
      <w:start w:val="1"/>
      <w:numFmt w:val="bullet"/>
      <w:lvlText w:val="o"/>
      <w:lvlJc w:val="left"/>
      <w:pPr>
        <w:ind w:left="3132" w:hanging="360"/>
      </w:pPr>
      <w:rPr>
        <w:rFonts w:ascii="Courier New" w:hAnsi="Courier New" w:cs="Courier New" w:hint="default"/>
      </w:rPr>
    </w:lvl>
    <w:lvl w:ilvl="5" w:tplc="08090005" w:tentative="1">
      <w:start w:val="1"/>
      <w:numFmt w:val="bullet"/>
      <w:lvlText w:val=""/>
      <w:lvlJc w:val="left"/>
      <w:pPr>
        <w:ind w:left="3852" w:hanging="360"/>
      </w:pPr>
      <w:rPr>
        <w:rFonts w:ascii="Wingdings" w:hAnsi="Wingdings" w:hint="default"/>
      </w:rPr>
    </w:lvl>
    <w:lvl w:ilvl="6" w:tplc="08090001" w:tentative="1">
      <w:start w:val="1"/>
      <w:numFmt w:val="bullet"/>
      <w:lvlText w:val=""/>
      <w:lvlJc w:val="left"/>
      <w:pPr>
        <w:ind w:left="4572" w:hanging="360"/>
      </w:pPr>
      <w:rPr>
        <w:rFonts w:ascii="Symbol" w:hAnsi="Symbol" w:hint="default"/>
      </w:rPr>
    </w:lvl>
    <w:lvl w:ilvl="7" w:tplc="08090003" w:tentative="1">
      <w:start w:val="1"/>
      <w:numFmt w:val="bullet"/>
      <w:lvlText w:val="o"/>
      <w:lvlJc w:val="left"/>
      <w:pPr>
        <w:ind w:left="5292" w:hanging="360"/>
      </w:pPr>
      <w:rPr>
        <w:rFonts w:ascii="Courier New" w:hAnsi="Courier New" w:cs="Courier New" w:hint="default"/>
      </w:rPr>
    </w:lvl>
    <w:lvl w:ilvl="8" w:tplc="08090005" w:tentative="1">
      <w:start w:val="1"/>
      <w:numFmt w:val="bullet"/>
      <w:lvlText w:val=""/>
      <w:lvlJc w:val="left"/>
      <w:pPr>
        <w:ind w:left="6012" w:hanging="360"/>
      </w:pPr>
      <w:rPr>
        <w:rFonts w:ascii="Wingdings" w:hAnsi="Wingdings" w:hint="default"/>
      </w:rPr>
    </w:lvl>
  </w:abstractNum>
  <w:abstractNum w:abstractNumId="13" w15:restartNumberingAfterBreak="0">
    <w:nsid w:val="579E08E3"/>
    <w:multiLevelType w:val="hybridMultilevel"/>
    <w:tmpl w:val="1A6E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C012A9"/>
    <w:multiLevelType w:val="hybridMultilevel"/>
    <w:tmpl w:val="BABEAACE"/>
    <w:lvl w:ilvl="0" w:tplc="0C0A3872">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5" w15:restartNumberingAfterBreak="0">
    <w:nsid w:val="593D308E"/>
    <w:multiLevelType w:val="hybridMultilevel"/>
    <w:tmpl w:val="916C4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792F48"/>
    <w:multiLevelType w:val="hybridMultilevel"/>
    <w:tmpl w:val="47724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B20598"/>
    <w:multiLevelType w:val="hybridMultilevel"/>
    <w:tmpl w:val="9E1402F2"/>
    <w:lvl w:ilvl="0" w:tplc="FFFFFFFF">
      <w:start w:val="1"/>
      <w:numFmt w:val="bullet"/>
      <w:lvlText w:val=""/>
      <w:lvlJc w:val="left"/>
      <w:pPr>
        <w:ind w:left="720" w:hanging="360"/>
      </w:pPr>
      <w:rPr>
        <w:rFonts w:ascii="Symbol" w:hAnsi="Symbol" w:hint="default"/>
        <w:color w:val="auto"/>
      </w:rPr>
    </w:lvl>
    <w:lvl w:ilvl="1" w:tplc="DBF4C736">
      <w:start w:val="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BA4F25"/>
    <w:multiLevelType w:val="hybridMultilevel"/>
    <w:tmpl w:val="038EA548"/>
    <w:lvl w:ilvl="0" w:tplc="C95E98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033614"/>
    <w:multiLevelType w:val="hybridMultilevel"/>
    <w:tmpl w:val="A8E87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DE74E8"/>
    <w:multiLevelType w:val="hybridMultilevel"/>
    <w:tmpl w:val="6A969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8"/>
  </w:num>
  <w:num w:numId="4">
    <w:abstractNumId w:val="18"/>
  </w:num>
  <w:num w:numId="5">
    <w:abstractNumId w:val="6"/>
  </w:num>
  <w:num w:numId="6">
    <w:abstractNumId w:val="9"/>
  </w:num>
  <w:num w:numId="7">
    <w:abstractNumId w:val="14"/>
  </w:num>
  <w:num w:numId="8">
    <w:abstractNumId w:val="15"/>
  </w:num>
  <w:num w:numId="9">
    <w:abstractNumId w:val="12"/>
  </w:num>
  <w:num w:numId="10">
    <w:abstractNumId w:val="20"/>
  </w:num>
  <w:num w:numId="11">
    <w:abstractNumId w:val="21"/>
  </w:num>
  <w:num w:numId="12">
    <w:abstractNumId w:val="16"/>
  </w:num>
  <w:num w:numId="13">
    <w:abstractNumId w:val="19"/>
  </w:num>
  <w:num w:numId="14">
    <w:abstractNumId w:val="5"/>
  </w:num>
  <w:num w:numId="15">
    <w:abstractNumId w:val="0"/>
  </w:num>
  <w:num w:numId="16">
    <w:abstractNumId w:val="2"/>
  </w:num>
  <w:num w:numId="17">
    <w:abstractNumId w:val="7"/>
  </w:num>
  <w:num w:numId="18">
    <w:abstractNumId w:val="10"/>
  </w:num>
  <w:num w:numId="19">
    <w:abstractNumId w:val="11"/>
  </w:num>
  <w:num w:numId="20">
    <w:abstractNumId w:val="17"/>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618"/>
    <w:rsid w:val="0000253A"/>
    <w:rsid w:val="00024997"/>
    <w:rsid w:val="000314D3"/>
    <w:rsid w:val="0005152D"/>
    <w:rsid w:val="000A74DD"/>
    <w:rsid w:val="000B2CDF"/>
    <w:rsid w:val="000D339D"/>
    <w:rsid w:val="000E36C3"/>
    <w:rsid w:val="0011220D"/>
    <w:rsid w:val="0011663F"/>
    <w:rsid w:val="00120687"/>
    <w:rsid w:val="001360A7"/>
    <w:rsid w:val="001522B1"/>
    <w:rsid w:val="00163158"/>
    <w:rsid w:val="00170FDA"/>
    <w:rsid w:val="0019022C"/>
    <w:rsid w:val="0019408A"/>
    <w:rsid w:val="001B40F5"/>
    <w:rsid w:val="001C22A9"/>
    <w:rsid w:val="001C7C6B"/>
    <w:rsid w:val="002007A7"/>
    <w:rsid w:val="00221DF0"/>
    <w:rsid w:val="0022568B"/>
    <w:rsid w:val="0025107E"/>
    <w:rsid w:val="00251AA5"/>
    <w:rsid w:val="002977B3"/>
    <w:rsid w:val="002B4EB4"/>
    <w:rsid w:val="002B682C"/>
    <w:rsid w:val="002C0EAE"/>
    <w:rsid w:val="002E60FF"/>
    <w:rsid w:val="002F11C9"/>
    <w:rsid w:val="00311A23"/>
    <w:rsid w:val="00324B23"/>
    <w:rsid w:val="00324BFB"/>
    <w:rsid w:val="00351618"/>
    <w:rsid w:val="00373F48"/>
    <w:rsid w:val="00391C02"/>
    <w:rsid w:val="003A17A1"/>
    <w:rsid w:val="003A6446"/>
    <w:rsid w:val="003B1FDD"/>
    <w:rsid w:val="003B2DE6"/>
    <w:rsid w:val="003B370F"/>
    <w:rsid w:val="003D2762"/>
    <w:rsid w:val="003E1898"/>
    <w:rsid w:val="003E338D"/>
    <w:rsid w:val="004047F9"/>
    <w:rsid w:val="0040624F"/>
    <w:rsid w:val="00423FBD"/>
    <w:rsid w:val="00480019"/>
    <w:rsid w:val="004803B0"/>
    <w:rsid w:val="004824D0"/>
    <w:rsid w:val="004875EC"/>
    <w:rsid w:val="004C7D41"/>
    <w:rsid w:val="004D0907"/>
    <w:rsid w:val="004F1319"/>
    <w:rsid w:val="00503C36"/>
    <w:rsid w:val="00511E8C"/>
    <w:rsid w:val="00512E21"/>
    <w:rsid w:val="0052495E"/>
    <w:rsid w:val="005339D4"/>
    <w:rsid w:val="00535378"/>
    <w:rsid w:val="005401E9"/>
    <w:rsid w:val="00540838"/>
    <w:rsid w:val="0054300F"/>
    <w:rsid w:val="00565165"/>
    <w:rsid w:val="00571109"/>
    <w:rsid w:val="005727DB"/>
    <w:rsid w:val="0057400A"/>
    <w:rsid w:val="005A3A24"/>
    <w:rsid w:val="005B410D"/>
    <w:rsid w:val="0060192A"/>
    <w:rsid w:val="0061303B"/>
    <w:rsid w:val="00614387"/>
    <w:rsid w:val="00624174"/>
    <w:rsid w:val="00641607"/>
    <w:rsid w:val="006464BC"/>
    <w:rsid w:val="006519CB"/>
    <w:rsid w:val="00677F69"/>
    <w:rsid w:val="00680F03"/>
    <w:rsid w:val="006A6D73"/>
    <w:rsid w:val="006B3621"/>
    <w:rsid w:val="006D3792"/>
    <w:rsid w:val="006E02D1"/>
    <w:rsid w:val="00701D20"/>
    <w:rsid w:val="00701D4B"/>
    <w:rsid w:val="00705207"/>
    <w:rsid w:val="00715B58"/>
    <w:rsid w:val="00722828"/>
    <w:rsid w:val="007354AE"/>
    <w:rsid w:val="0074548B"/>
    <w:rsid w:val="00746036"/>
    <w:rsid w:val="007466CC"/>
    <w:rsid w:val="00754D8F"/>
    <w:rsid w:val="00757F80"/>
    <w:rsid w:val="007609B3"/>
    <w:rsid w:val="0076216C"/>
    <w:rsid w:val="00785148"/>
    <w:rsid w:val="007A79C9"/>
    <w:rsid w:val="007B5442"/>
    <w:rsid w:val="007C0538"/>
    <w:rsid w:val="007C6FE9"/>
    <w:rsid w:val="007D4891"/>
    <w:rsid w:val="007E65E9"/>
    <w:rsid w:val="00826661"/>
    <w:rsid w:val="00830C60"/>
    <w:rsid w:val="008355FF"/>
    <w:rsid w:val="00864887"/>
    <w:rsid w:val="00866C38"/>
    <w:rsid w:val="00872BFC"/>
    <w:rsid w:val="0088219C"/>
    <w:rsid w:val="008A158F"/>
    <w:rsid w:val="008B3EE4"/>
    <w:rsid w:val="008B4D91"/>
    <w:rsid w:val="008B5261"/>
    <w:rsid w:val="008C135F"/>
    <w:rsid w:val="008C5E7D"/>
    <w:rsid w:val="008E4FEE"/>
    <w:rsid w:val="009148EC"/>
    <w:rsid w:val="00924DA1"/>
    <w:rsid w:val="00936FA1"/>
    <w:rsid w:val="009448F7"/>
    <w:rsid w:val="00954EF7"/>
    <w:rsid w:val="009836F7"/>
    <w:rsid w:val="00996C7A"/>
    <w:rsid w:val="009C6E7A"/>
    <w:rsid w:val="009E2B81"/>
    <w:rsid w:val="009F2466"/>
    <w:rsid w:val="00A03AF5"/>
    <w:rsid w:val="00A1279C"/>
    <w:rsid w:val="00A12C34"/>
    <w:rsid w:val="00A24B81"/>
    <w:rsid w:val="00A26EAD"/>
    <w:rsid w:val="00A351F7"/>
    <w:rsid w:val="00A35D90"/>
    <w:rsid w:val="00A4196C"/>
    <w:rsid w:val="00A4631D"/>
    <w:rsid w:val="00A543DF"/>
    <w:rsid w:val="00A54BCE"/>
    <w:rsid w:val="00A57D6C"/>
    <w:rsid w:val="00A64568"/>
    <w:rsid w:val="00A73282"/>
    <w:rsid w:val="00A97DEC"/>
    <w:rsid w:val="00AA36D1"/>
    <w:rsid w:val="00AC270C"/>
    <w:rsid w:val="00AD0D8E"/>
    <w:rsid w:val="00AE0612"/>
    <w:rsid w:val="00AE494F"/>
    <w:rsid w:val="00B041A3"/>
    <w:rsid w:val="00B04465"/>
    <w:rsid w:val="00B13020"/>
    <w:rsid w:val="00B219A6"/>
    <w:rsid w:val="00B43732"/>
    <w:rsid w:val="00B508F9"/>
    <w:rsid w:val="00B73EB9"/>
    <w:rsid w:val="00B85B45"/>
    <w:rsid w:val="00B90EF2"/>
    <w:rsid w:val="00B95C55"/>
    <w:rsid w:val="00BD22CA"/>
    <w:rsid w:val="00BD25F9"/>
    <w:rsid w:val="00BD2650"/>
    <w:rsid w:val="00C06CC9"/>
    <w:rsid w:val="00C65A84"/>
    <w:rsid w:val="00C800ED"/>
    <w:rsid w:val="00C835B9"/>
    <w:rsid w:val="00C97728"/>
    <w:rsid w:val="00C97813"/>
    <w:rsid w:val="00CA0AD9"/>
    <w:rsid w:val="00CB5A08"/>
    <w:rsid w:val="00CC14C8"/>
    <w:rsid w:val="00D02B52"/>
    <w:rsid w:val="00D14B57"/>
    <w:rsid w:val="00D559A8"/>
    <w:rsid w:val="00D55C19"/>
    <w:rsid w:val="00D7017F"/>
    <w:rsid w:val="00D81340"/>
    <w:rsid w:val="00D93CE9"/>
    <w:rsid w:val="00DA7DEE"/>
    <w:rsid w:val="00DD079C"/>
    <w:rsid w:val="00DE2C03"/>
    <w:rsid w:val="00DE31C2"/>
    <w:rsid w:val="00DF2E0A"/>
    <w:rsid w:val="00E16C06"/>
    <w:rsid w:val="00E27DFB"/>
    <w:rsid w:val="00E33DEA"/>
    <w:rsid w:val="00E400ED"/>
    <w:rsid w:val="00E6295A"/>
    <w:rsid w:val="00E63193"/>
    <w:rsid w:val="00E954B4"/>
    <w:rsid w:val="00EA3F99"/>
    <w:rsid w:val="00EB2245"/>
    <w:rsid w:val="00EB422A"/>
    <w:rsid w:val="00EC024F"/>
    <w:rsid w:val="00EF36EE"/>
    <w:rsid w:val="00F24D3C"/>
    <w:rsid w:val="00F2631D"/>
    <w:rsid w:val="00F30926"/>
    <w:rsid w:val="00F40C56"/>
    <w:rsid w:val="00F53DA0"/>
    <w:rsid w:val="00F662FE"/>
    <w:rsid w:val="00F74F99"/>
    <w:rsid w:val="00F91360"/>
    <w:rsid w:val="00FA4F7F"/>
    <w:rsid w:val="00FB3C6C"/>
    <w:rsid w:val="00FD5D4D"/>
    <w:rsid w:val="00FE470B"/>
    <w:rsid w:val="00FF1367"/>
    <w:rsid w:val="00FF64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7209D"/>
  <w15:chartTrackingRefBased/>
  <w15:docId w15:val="{449F5AE6-4F70-4EBC-98E4-30038786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4387"/>
    <w:pPr>
      <w:keepNext/>
      <w:keepLines/>
      <w:spacing w:before="200" w:after="20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354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4387"/>
    <w:rPr>
      <w:rFonts w:asciiTheme="majorHAnsi" w:eastAsiaTheme="majorEastAsia" w:hAnsiTheme="majorHAnsi" w:cstheme="majorBidi"/>
      <w:color w:val="2F5496" w:themeColor="accent1" w:themeShade="BF"/>
      <w:sz w:val="26"/>
      <w:szCs w:val="26"/>
    </w:rPr>
  </w:style>
  <w:style w:type="paragraph" w:customStyle="1" w:styleId="TNCBodyText">
    <w:name w:val="TNC Body Text"/>
    <w:basedOn w:val="Normal"/>
    <w:link w:val="TNCBodyTextChar"/>
    <w:qFormat/>
    <w:rsid w:val="00F53DA0"/>
    <w:pPr>
      <w:spacing w:before="100" w:after="100" w:line="276" w:lineRule="auto"/>
      <w:jc w:val="both"/>
    </w:pPr>
  </w:style>
  <w:style w:type="character" w:customStyle="1" w:styleId="TNCBodyTextChar">
    <w:name w:val="TNC Body Text Char"/>
    <w:basedOn w:val="DefaultParagraphFont"/>
    <w:link w:val="TNCBodyText"/>
    <w:rsid w:val="00F53DA0"/>
  </w:style>
  <w:style w:type="character" w:styleId="Hyperlink">
    <w:name w:val="Hyperlink"/>
    <w:basedOn w:val="DefaultParagraphFont"/>
    <w:uiPriority w:val="99"/>
    <w:unhideWhenUsed/>
    <w:rsid w:val="00701D20"/>
    <w:rPr>
      <w:color w:val="0563C1" w:themeColor="hyperlink"/>
      <w:u w:val="single"/>
    </w:rPr>
  </w:style>
  <w:style w:type="character" w:customStyle="1"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qFormat/>
    <w:rsid w:val="0022568B"/>
    <w:pPr>
      <w:numPr>
        <w:numId w:val="7"/>
      </w:numPr>
      <w:spacing w:line="276" w:lineRule="auto"/>
      <w:ind w:left="425" w:hanging="425"/>
    </w:pPr>
  </w:style>
  <w:style w:type="character" w:customStyle="1" w:styleId="PolicysectionsChar">
    <w:name w:val="Policy sections Char"/>
    <w:basedOn w:val="Heading1Char"/>
    <w:link w:val="Policysections"/>
    <w:rsid w:val="002256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354AE"/>
    <w:rPr>
      <w:rFonts w:asciiTheme="majorHAnsi" w:eastAsiaTheme="majorEastAsia" w:hAnsiTheme="majorHAnsi" w:cstheme="majorBidi"/>
      <w:color w:val="1F3763" w:themeColor="accent1" w:themeShade="7F"/>
      <w:sz w:val="24"/>
      <w:szCs w:val="24"/>
    </w:rPr>
  </w:style>
  <w:style w:type="paragraph" w:customStyle="1" w:styleId="PolicyBullets">
    <w:name w:val="Policy Bullets"/>
    <w:basedOn w:val="ListParagraph"/>
    <w:link w:val="PolicyBulletsChar"/>
    <w:qFormat/>
    <w:rsid w:val="00BD22CA"/>
    <w:pPr>
      <w:numPr>
        <w:numId w:val="9"/>
      </w:numPr>
      <w:spacing w:before="200" w:after="0" w:line="276" w:lineRule="auto"/>
      <w:ind w:left="1922" w:hanging="357"/>
      <w:jc w:val="both"/>
    </w:pPr>
  </w:style>
  <w:style w:type="character" w:customStyle="1" w:styleId="PolicyBulletsChar">
    <w:name w:val="Policy Bullets Char"/>
    <w:basedOn w:val="DefaultParagraphFont"/>
    <w:link w:val="PolicyBullets"/>
    <w:locked/>
    <w:rsid w:val="00BD22CA"/>
  </w:style>
  <w:style w:type="character" w:styleId="FollowedHyperlink">
    <w:name w:val="FollowedHyperlink"/>
    <w:basedOn w:val="DefaultParagraphFont"/>
    <w:uiPriority w:val="99"/>
    <w:semiHidden/>
    <w:unhideWhenUsed/>
    <w:rsid w:val="00936F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CBBE9E5A7F7244A664F65A284BF647" ma:contentTypeVersion="11" ma:contentTypeDescription="Create a new document." ma:contentTypeScope="" ma:versionID="ad74d6d892dcc6e373fa766b83fa90b4">
  <xsd:schema xmlns:xsd="http://www.w3.org/2001/XMLSchema" xmlns:xs="http://www.w3.org/2001/XMLSchema" xmlns:p="http://schemas.microsoft.com/office/2006/metadata/properties" xmlns:ns2="7903bf21-003d-466f-aa85-6982c38cb629" xmlns:ns3="7937486d-7f89-48a9-a51a-8d49fe8c52cb" targetNamespace="http://schemas.microsoft.com/office/2006/metadata/properties" ma:root="true" ma:fieldsID="7760200b8ba0a9bd996d3a96d0e162a8" ns2:_="" ns3:_="">
    <xsd:import namespace="7903bf21-003d-466f-aa85-6982c38cb629"/>
    <xsd:import namespace="7937486d-7f89-48a9-a51a-8d49fe8c5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bf21-003d-466f-aa85-6982c38c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37486d-7f89-48a9-a51a-8d49fe8c52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847573-2d6d-4efc-8297-e3a0d032e810}" ma:internalName="TaxCatchAll" ma:showField="CatchAllData" ma:web="7937486d-7f89-48a9-a51a-8d49fe8c52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03bf21-003d-466f-aa85-6982c38cb629">
      <Terms xmlns="http://schemas.microsoft.com/office/infopath/2007/PartnerControls"/>
    </lcf76f155ced4ddcb4097134ff3c332f>
    <TaxCatchAll xmlns="7937486d-7f89-48a9-a51a-8d49fe8c52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399793-B674-42E7-9CB6-5B9B417E3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3bf21-003d-466f-aa85-6982c38cb629"/>
    <ds:schemaRef ds:uri="7937486d-7f89-48a9-a51a-8d49fe8c52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 ds:uri="7903bf21-003d-466f-aa85-6982c38cb629"/>
    <ds:schemaRef ds:uri="7937486d-7f89-48a9-a51a-8d49fe8c52cb"/>
  </ds:schemaRefs>
</ds:datastoreItem>
</file>

<file path=customXml/itemProps3.xml><?xml version="1.0" encoding="utf-8"?>
<ds:datastoreItem xmlns:ds="http://schemas.openxmlformats.org/officeDocument/2006/customXml" ds:itemID="{95803C25-7E88-4DEC-99A2-576490844E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0</TotalTime>
  <Pages>10</Pages>
  <Words>1522</Words>
  <Characters>8676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Jacqui Ames</cp:lastModifiedBy>
  <cp:revision>2</cp:revision>
  <dcterms:created xsi:type="dcterms:W3CDTF">2026-08-29T13:33:00Z</dcterms:created>
  <dcterms:modified xsi:type="dcterms:W3CDTF">2026-08-29T13:33:00Z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0x010100B9CBBE9E5A7F7244A664F65A284BF647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